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68CCF721"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750B3B">
        <w:rPr>
          <w:sz w:val="24"/>
          <w:szCs w:val="24"/>
        </w:rPr>
        <w:t>7</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50B3B">
        <w:rPr>
          <w:bCs/>
          <w:sz w:val="24"/>
          <w:szCs w:val="24"/>
        </w:rPr>
        <w:t>5</w:t>
      </w:r>
      <w:r w:rsidR="00AA4A10">
        <w:rPr>
          <w:bCs/>
          <w:sz w:val="24"/>
          <w:szCs w:val="24"/>
        </w:rPr>
        <w:t>0296</w:t>
      </w:r>
    </w:p>
    <w:p w14:paraId="09A0C4C2" w14:textId="627ED222" w:rsidR="009113E8" w:rsidRPr="007B24F2" w:rsidRDefault="00750B3B" w:rsidP="007B24F2">
      <w:pPr>
        <w:pStyle w:val="Header"/>
        <w:tabs>
          <w:tab w:val="left" w:pos="2410"/>
          <w:tab w:val="right" w:pos="9639"/>
        </w:tabs>
        <w:rPr>
          <w:bCs/>
          <w:sz w:val="24"/>
          <w:szCs w:val="24"/>
        </w:rPr>
      </w:pPr>
      <w:r>
        <w:rPr>
          <w:rFonts w:eastAsia="Batang" w:cs="Arial"/>
          <w:color w:val="000000"/>
          <w:sz w:val="24"/>
          <w:szCs w:val="24"/>
        </w:rPr>
        <w:t>Incheon</w:t>
      </w:r>
      <w:r w:rsidR="00FE72A8">
        <w:rPr>
          <w:rFonts w:eastAsia="Batang" w:cs="Arial"/>
          <w:color w:val="000000"/>
          <w:sz w:val="24"/>
          <w:szCs w:val="24"/>
        </w:rPr>
        <w:t xml:space="preserve">, </w:t>
      </w:r>
      <w:r>
        <w:rPr>
          <w:rFonts w:eastAsia="Batang" w:cs="Arial"/>
          <w:color w:val="000000"/>
          <w:sz w:val="24"/>
          <w:szCs w:val="24"/>
        </w:rPr>
        <w:t>South Korea</w:t>
      </w:r>
      <w:r w:rsidR="002D266C" w:rsidRPr="007B24F2">
        <w:rPr>
          <w:rFonts w:eastAsia="Batang" w:cs="Arial"/>
          <w:color w:val="000000"/>
          <w:sz w:val="24"/>
          <w:szCs w:val="24"/>
        </w:rPr>
        <w:t xml:space="preserve">, </w:t>
      </w:r>
      <w:r>
        <w:rPr>
          <w:rFonts w:eastAsia="Batang" w:cs="Arial"/>
          <w:color w:val="000000"/>
          <w:sz w:val="24"/>
          <w:szCs w:val="24"/>
        </w:rPr>
        <w:t>March</w:t>
      </w:r>
      <w:r w:rsidR="00FE72A8">
        <w:rPr>
          <w:rFonts w:eastAsia="Batang" w:cs="Arial"/>
          <w:color w:val="000000"/>
          <w:sz w:val="24"/>
          <w:szCs w:val="24"/>
        </w:rPr>
        <w:t xml:space="preserve"> 1</w:t>
      </w:r>
      <w:r>
        <w:rPr>
          <w:rFonts w:eastAsia="Batang" w:cs="Arial"/>
          <w:color w:val="000000"/>
          <w:sz w:val="24"/>
          <w:szCs w:val="24"/>
        </w:rPr>
        <w:t>2</w:t>
      </w:r>
      <w:r w:rsidR="00FE72A8">
        <w:rPr>
          <w:rFonts w:eastAsia="Batang" w:cs="Arial"/>
          <w:color w:val="000000"/>
          <w:sz w:val="24"/>
          <w:szCs w:val="24"/>
        </w:rPr>
        <w:t>-1</w:t>
      </w:r>
      <w:r>
        <w:rPr>
          <w:rFonts w:eastAsia="Batang" w:cs="Arial"/>
          <w:color w:val="000000"/>
          <w:sz w:val="24"/>
          <w:szCs w:val="24"/>
        </w:rPr>
        <w:t>4</w:t>
      </w:r>
      <w:r w:rsidR="00FE72A8">
        <w:rPr>
          <w:rFonts w:eastAsia="Batang" w:cs="Arial"/>
          <w:color w:val="000000"/>
          <w:sz w:val="24"/>
          <w:szCs w:val="24"/>
        </w:rPr>
        <w:t>,</w:t>
      </w:r>
      <w:r w:rsidR="006255AC" w:rsidRPr="007B24F2">
        <w:rPr>
          <w:rFonts w:eastAsia="Batang" w:cs="Arial"/>
          <w:color w:val="000000"/>
          <w:sz w:val="24"/>
          <w:szCs w:val="24"/>
        </w:rPr>
        <w:t xml:space="preserve"> 202</w:t>
      </w:r>
      <w:r>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472CE1C9"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750B3B">
        <w:rPr>
          <w:rFonts w:cs="Arial"/>
          <w:b/>
          <w:bCs/>
          <w:sz w:val="24"/>
        </w:rPr>
        <w:t>15.2.6</w:t>
      </w:r>
    </w:p>
    <w:p w14:paraId="1A25E54B" w14:textId="6A59B6F4"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2F4E158B"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71B82">
        <w:rPr>
          <w:rFonts w:ascii="Arial" w:hAnsi="Arial" w:cs="Arial"/>
          <w:b/>
          <w:bCs/>
          <w:sz w:val="24"/>
        </w:rPr>
        <w:t>AI/ML for NG-RAN</w:t>
      </w:r>
      <w:r w:rsidR="00ED7310">
        <w:rPr>
          <w:rFonts w:ascii="Arial" w:hAnsi="Arial" w:cs="Arial"/>
          <w:b/>
          <w:bCs/>
          <w:sz w:val="24"/>
        </w:rPr>
        <w:t xml:space="preserve"> in Rel-</w:t>
      </w:r>
      <w:r w:rsidR="00750B3B">
        <w:rPr>
          <w:rFonts w:ascii="Arial" w:hAnsi="Arial" w:cs="Arial"/>
          <w:b/>
          <w:bCs/>
          <w:sz w:val="24"/>
        </w:rPr>
        <w:t>20</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Default="009113E8" w:rsidP="007B24F2">
      <w:pPr>
        <w:pStyle w:val="Heading1"/>
      </w:pPr>
      <w:r w:rsidRPr="004B3B5B">
        <w:t>1</w:t>
      </w:r>
      <w:r w:rsidRPr="004B3B5B">
        <w:tab/>
        <w:t>Introduction</w:t>
      </w:r>
    </w:p>
    <w:p w14:paraId="4E681FEF" w14:textId="77EF4B05" w:rsidR="00750B3B" w:rsidRDefault="00750B3B" w:rsidP="00750B3B">
      <w:r>
        <w:t xml:space="preserve">At RAN#106, a categorization of Rel-20 5G Advanced topics was endorsed in RP-243292 [1]. The categorization was based on contributions submitted to the 5GA workshop and placed particular emphasis on addressing “real and critical commercial deployment needs”. </w:t>
      </w:r>
    </w:p>
    <w:p w14:paraId="5A8F84E6" w14:textId="415D70B4" w:rsidR="00750B3B" w:rsidRDefault="00750B3B" w:rsidP="00750B3B">
      <w:pPr>
        <w:jc w:val="both"/>
        <w:rPr>
          <w:lang w:eastAsia="zh-CN"/>
        </w:rPr>
      </w:pPr>
      <w:r>
        <w:rPr>
          <w:lang w:eastAsia="zh-CN"/>
        </w:rPr>
        <w:t>AI/ML for NG-RAN was categorized as a strong candidate for inclusion in the release package with the following guidance:</w:t>
      </w:r>
    </w:p>
    <w:tbl>
      <w:tblPr>
        <w:tblStyle w:val="TableGrid"/>
        <w:tblW w:w="0" w:type="auto"/>
        <w:tblLook w:val="04A0" w:firstRow="1" w:lastRow="0" w:firstColumn="1" w:lastColumn="0" w:noHBand="0" w:noVBand="1"/>
      </w:tblPr>
      <w:tblGrid>
        <w:gridCol w:w="9621"/>
      </w:tblGrid>
      <w:tr w:rsidR="00750B3B" w14:paraId="1E05DF85" w14:textId="77777777" w:rsidTr="00750B3B">
        <w:tc>
          <w:tcPr>
            <w:tcW w:w="9621" w:type="dxa"/>
          </w:tcPr>
          <w:p w14:paraId="39886B4B" w14:textId="165E0122" w:rsidR="00750B3B" w:rsidRDefault="00750B3B" w:rsidP="00750B3B">
            <w:pPr>
              <w:jc w:val="both"/>
              <w:rPr>
                <w:lang w:eastAsia="zh-CN"/>
              </w:rPr>
            </w:pPr>
            <w:r w:rsidRPr="00750B3B">
              <w:rPr>
                <w:b/>
                <w:bCs/>
                <w:lang w:eastAsia="zh-CN"/>
              </w:rPr>
              <w:t>From slide 13 of [1]</w:t>
            </w:r>
            <w:r w:rsidRPr="00750B3B">
              <w:rPr>
                <w:lang w:eastAsia="zh-CN"/>
              </w:rPr>
              <w:t>:</w:t>
            </w:r>
          </w:p>
          <w:p w14:paraId="473DBC1B" w14:textId="77777777" w:rsidR="00750B3B" w:rsidRPr="00750B3B" w:rsidRDefault="00750B3B" w:rsidP="00750B3B">
            <w:pPr>
              <w:jc w:val="both"/>
              <w:rPr>
                <w:i/>
                <w:iCs/>
                <w:lang w:eastAsia="zh-CN"/>
              </w:rPr>
            </w:pPr>
            <w:r w:rsidRPr="00750B3B">
              <w:rPr>
                <w:i/>
                <w:iCs/>
                <w:lang w:eastAsia="zh-CN"/>
              </w:rPr>
              <w:t>It is expected to continue evolving AI/ML for Ng-RAN in Rel-20</w:t>
            </w:r>
          </w:p>
          <w:p w14:paraId="26663240" w14:textId="7E814E4A" w:rsidR="00750B3B" w:rsidRPr="00750B3B" w:rsidRDefault="00750B3B" w:rsidP="00750B3B">
            <w:pPr>
              <w:pStyle w:val="B1"/>
              <w:rPr>
                <w:i/>
                <w:iCs/>
                <w:lang w:eastAsia="zh-CN"/>
              </w:rPr>
            </w:pPr>
            <w:r w:rsidRPr="00750B3B">
              <w:rPr>
                <w:i/>
                <w:iCs/>
                <w:lang w:eastAsia="zh-CN"/>
              </w:rPr>
              <w:t>-</w:t>
            </w:r>
            <w:r w:rsidRPr="00750B3B">
              <w:rPr>
                <w:i/>
                <w:iCs/>
                <w:lang w:eastAsia="zh-CN"/>
              </w:rPr>
              <w:tab/>
              <w:t>Rel-19 Leftovers? Additional use cases? If so, very limited additional use cases.</w:t>
            </w:r>
          </w:p>
          <w:p w14:paraId="29B4F41E" w14:textId="7F19B31B" w:rsidR="00750B3B" w:rsidRDefault="00750B3B" w:rsidP="00750B3B">
            <w:pPr>
              <w:pStyle w:val="B1"/>
              <w:rPr>
                <w:lang w:eastAsia="zh-CN"/>
              </w:rPr>
            </w:pPr>
            <w:r w:rsidRPr="00750B3B">
              <w:rPr>
                <w:i/>
                <w:iCs/>
                <w:lang w:eastAsia="zh-CN"/>
              </w:rPr>
              <w:t>-</w:t>
            </w:r>
            <w:r w:rsidRPr="00750B3B">
              <w:rPr>
                <w:i/>
                <w:iCs/>
                <w:lang w:eastAsia="zh-CN"/>
              </w:rPr>
              <w:tab/>
              <w:t>Consider a study first, followed by WI conversion</w:t>
            </w:r>
          </w:p>
        </w:tc>
      </w:tr>
    </w:tbl>
    <w:p w14:paraId="79A3CA57" w14:textId="77777777" w:rsidR="00750B3B" w:rsidRDefault="00750B3B" w:rsidP="00362876">
      <w:pPr>
        <w:jc w:val="both"/>
        <w:rPr>
          <w:lang w:eastAsia="zh-CN"/>
        </w:rPr>
      </w:pPr>
    </w:p>
    <w:p w14:paraId="1422E7A4" w14:textId="261E806A" w:rsidR="00B0612E" w:rsidRDefault="00B0612E" w:rsidP="00362876">
      <w:pPr>
        <w:jc w:val="both"/>
        <w:rPr>
          <w:lang w:eastAsia="zh-CN"/>
        </w:rPr>
      </w:pPr>
      <w:r w:rsidRPr="00567F13">
        <w:rPr>
          <w:lang w:eastAsia="zh-CN"/>
        </w:rPr>
        <w:t xml:space="preserve">In this paper, we </w:t>
      </w:r>
      <w:r w:rsidR="00B2709D" w:rsidRPr="00567F13">
        <w:rPr>
          <w:lang w:eastAsia="zh-CN"/>
        </w:rPr>
        <w:t xml:space="preserve">provide </w:t>
      </w:r>
      <w:r w:rsidR="00246857">
        <w:rPr>
          <w:lang w:eastAsia="zh-CN"/>
        </w:rPr>
        <w:t xml:space="preserve">our views on the </w:t>
      </w:r>
      <w:r w:rsidR="00750B3B">
        <w:rPr>
          <w:lang w:eastAsia="zh-CN"/>
        </w:rPr>
        <w:t>scope and objectives for AI/ML for NG-RAN in Rel-20.</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56EDA915" w14:textId="66BB522D" w:rsidR="00996A79" w:rsidRDefault="00996A79" w:rsidP="00773E41">
      <w:r>
        <w:t xml:space="preserve">NG-RAN AI/ML work has addressed </w:t>
      </w:r>
      <w:proofErr w:type="gramStart"/>
      <w:r>
        <w:t>a number of</w:t>
      </w:r>
      <w:proofErr w:type="gramEnd"/>
      <w:r>
        <w:t xml:space="preserve"> use cases in Rel-18 and Rel-19. However, in our view, several important aspects related to the existing use cases remain, which should be further considered before we proceed </w:t>
      </w:r>
      <w:r w:rsidR="0002769F">
        <w:t>on</w:t>
      </w:r>
      <w:r>
        <w:t xml:space="preserve"> new topics</w:t>
      </w:r>
      <w:r w:rsidR="0002769F">
        <w:t xml:space="preserve"> and additional use cases</w:t>
      </w:r>
      <w:r>
        <w:t xml:space="preserve">. Therefore, we think that in Rel-20 a RAN3-led work item is needed to address those issues. </w:t>
      </w:r>
    </w:p>
    <w:p w14:paraId="031F3E48" w14:textId="0C8634AA" w:rsidR="00773E41" w:rsidRPr="008422CF" w:rsidRDefault="00773E41" w:rsidP="008422CF">
      <w:pPr>
        <w:pStyle w:val="Heading2"/>
      </w:pPr>
      <w:r w:rsidRPr="008422CF">
        <w:t>2.</w:t>
      </w:r>
      <w:r w:rsidR="008422CF">
        <w:t>1</w:t>
      </w:r>
      <w:r w:rsidRPr="008422CF">
        <w:tab/>
      </w:r>
      <w:r w:rsidR="00EA7EE3">
        <w:t xml:space="preserve">Further discussion on </w:t>
      </w:r>
      <w:r w:rsidRPr="008422CF">
        <w:t>Rel</w:t>
      </w:r>
      <w:r w:rsidR="007D14E1">
        <w:t xml:space="preserve">ease </w:t>
      </w:r>
      <w:r w:rsidR="00F35DB4" w:rsidRPr="008422CF">
        <w:t>1</w:t>
      </w:r>
      <w:r w:rsidR="00F35DB4">
        <w:t>9</w:t>
      </w:r>
      <w:r w:rsidR="00F35DB4" w:rsidRPr="008422CF">
        <w:t xml:space="preserve"> </w:t>
      </w:r>
      <w:r w:rsidRPr="008422CF">
        <w:t>leftovers</w:t>
      </w:r>
      <w:r w:rsidR="00811ECD">
        <w:t xml:space="preserve"> and additional use cases</w:t>
      </w:r>
    </w:p>
    <w:p w14:paraId="2C7D1C52" w14:textId="248EDEEB" w:rsidR="002C407C" w:rsidRDefault="00773E41" w:rsidP="007475A9">
      <w:r>
        <w:t>In Rel-18, RAN3 worked on the three prioritized use cases (Load Balancing, Mobility Optimization, and Energy Saving)</w:t>
      </w:r>
      <w:r w:rsidR="0042660D">
        <w:t>, w</w:t>
      </w:r>
      <w:r w:rsidR="00EE28C0">
        <w:t xml:space="preserve">ith AI/ML Model </w:t>
      </w:r>
      <w:r w:rsidR="000A7C02">
        <w:t>T</w:t>
      </w:r>
      <w:r w:rsidR="00EE28C0">
        <w:t xml:space="preserve">raining located in either </w:t>
      </w:r>
      <w:r w:rsidR="0020402B">
        <w:t xml:space="preserve">the OAM or in the NG-RAN and with AI/ML Model </w:t>
      </w:r>
      <w:r w:rsidR="000A7C02">
        <w:t>I</w:t>
      </w:r>
      <w:r w:rsidR="0020402B">
        <w:t>nference located in the NG-RAN</w:t>
      </w:r>
      <w:r>
        <w:t>.</w:t>
      </w:r>
      <w:r w:rsidR="003739E7">
        <w:t xml:space="preserve"> In addition, Rel-19</w:t>
      </w:r>
      <w:r w:rsidR="00241F18">
        <w:t xml:space="preserve"> study item</w:t>
      </w:r>
      <w:r w:rsidR="003739E7">
        <w:t xml:space="preserve"> </w:t>
      </w:r>
      <w:r w:rsidR="00241F18">
        <w:t>included</w:t>
      </w:r>
      <w:r w:rsidR="003739E7">
        <w:t xml:space="preserve"> two new use cases</w:t>
      </w:r>
      <w:r w:rsidR="00241F18">
        <w:t xml:space="preserve"> (</w:t>
      </w:r>
      <w:r w:rsidR="000A7C02">
        <w:t xml:space="preserve">AI/ML </w:t>
      </w:r>
      <w:r w:rsidR="00241F18">
        <w:t xml:space="preserve">Slicing and </w:t>
      </w:r>
      <w:r w:rsidR="000A7C02">
        <w:t xml:space="preserve">AI/ML </w:t>
      </w:r>
      <w:r w:rsidR="00241F18">
        <w:t>Coverage and Capacity Optimization</w:t>
      </w:r>
      <w:r w:rsidR="000A7C02">
        <w:t xml:space="preserve"> (CCO)</w:t>
      </w:r>
      <w:r w:rsidR="00241F18">
        <w:t>)</w:t>
      </w:r>
      <w:r w:rsidR="003739E7">
        <w:t xml:space="preserve"> and</w:t>
      </w:r>
      <w:r>
        <w:t xml:space="preserve"> </w:t>
      </w:r>
      <w:proofErr w:type="gramStart"/>
      <w:r>
        <w:t>a number of</w:t>
      </w:r>
      <w:proofErr w:type="gramEnd"/>
      <w:r>
        <w:t xml:space="preserve"> leftover topics </w:t>
      </w:r>
      <w:r w:rsidR="003739E7">
        <w:t>from Rel-18</w:t>
      </w:r>
      <w:r w:rsidR="00241F18">
        <w:t xml:space="preserve"> including Energy Saving Enhancements, </w:t>
      </w:r>
      <w:r w:rsidR="00241F18" w:rsidRPr="00241F18">
        <w:rPr>
          <w:lang w:val="en-US"/>
        </w:rPr>
        <w:t>Continuous MDT collection targeting the same UE across RRC state</w:t>
      </w:r>
      <w:r w:rsidR="00241F18">
        <w:rPr>
          <w:lang w:val="en-US"/>
        </w:rPr>
        <w:t>s</w:t>
      </w:r>
      <w:r w:rsidR="007337A5">
        <w:rPr>
          <w:lang w:val="en-US"/>
        </w:rPr>
        <w:t>,</w:t>
      </w:r>
      <w:r w:rsidR="00241F18">
        <w:rPr>
          <w:lang w:val="en-US"/>
        </w:rPr>
        <w:t xml:space="preserve"> and</w:t>
      </w:r>
      <w:r w:rsidR="00241F18" w:rsidRPr="00241F18">
        <w:rPr>
          <w:lang w:val="en-US"/>
        </w:rPr>
        <w:t xml:space="preserve"> Multi-hop UE </w:t>
      </w:r>
      <w:r w:rsidR="00B1172B">
        <w:rPr>
          <w:lang w:val="en-US"/>
        </w:rPr>
        <w:t>T</w:t>
      </w:r>
      <w:r w:rsidR="00241F18" w:rsidRPr="00241F18">
        <w:rPr>
          <w:lang w:val="en-US"/>
        </w:rPr>
        <w:t xml:space="preserve">rajectory across </w:t>
      </w:r>
      <w:proofErr w:type="spellStart"/>
      <w:r w:rsidR="00241F18" w:rsidRPr="00241F18">
        <w:rPr>
          <w:lang w:val="en-US"/>
        </w:rPr>
        <w:t>gNBs</w:t>
      </w:r>
      <w:proofErr w:type="spellEnd"/>
      <w:r w:rsidR="00241F18">
        <w:rPr>
          <w:lang w:val="en-US"/>
        </w:rPr>
        <w:t>.</w:t>
      </w:r>
      <w:r w:rsidR="007337A5">
        <w:rPr>
          <w:lang w:val="en-US"/>
        </w:rPr>
        <w:t xml:space="preserve"> </w:t>
      </w:r>
      <w:r w:rsidR="00B1172B">
        <w:rPr>
          <w:lang w:val="en-US"/>
        </w:rPr>
        <w:t xml:space="preserve">In Rel-19 work item phase the topics of Energy Saving and Multi-hop UE Trajectory dropped. </w:t>
      </w:r>
      <w:r w:rsidR="007D3187">
        <w:rPr>
          <w:lang w:val="en-US"/>
        </w:rPr>
        <w:t xml:space="preserve">This down-scoping was done </w:t>
      </w:r>
      <w:proofErr w:type="gramStart"/>
      <w:r w:rsidR="007D3187">
        <w:rPr>
          <w:lang w:val="en-US"/>
        </w:rPr>
        <w:t>in order to</w:t>
      </w:r>
      <w:proofErr w:type="gramEnd"/>
      <w:r w:rsidR="007D3187">
        <w:rPr>
          <w:lang w:val="en-US"/>
        </w:rPr>
        <w:t xml:space="preserve"> adapt the work item load to the available TUs, and not due to missing </w:t>
      </w:r>
      <w:r w:rsidR="000A7C02">
        <w:rPr>
          <w:lang w:val="en-US"/>
        </w:rPr>
        <w:t xml:space="preserve">importance or </w:t>
      </w:r>
      <w:r w:rsidR="007D3187">
        <w:rPr>
          <w:lang w:val="en-US"/>
        </w:rPr>
        <w:t>relevance</w:t>
      </w:r>
      <w:r w:rsidR="000A7C02">
        <w:rPr>
          <w:lang w:val="en-US"/>
        </w:rPr>
        <w:t xml:space="preserve"> </w:t>
      </w:r>
      <w:r w:rsidR="007475A9">
        <w:rPr>
          <w:lang w:val="en-US"/>
        </w:rPr>
        <w:t xml:space="preserve">of </w:t>
      </w:r>
      <w:r w:rsidR="007D3187">
        <w:rPr>
          <w:lang w:val="en-US"/>
        </w:rPr>
        <w:t>th</w:t>
      </w:r>
      <w:r w:rsidR="000A7C02">
        <w:rPr>
          <w:lang w:val="en-US"/>
        </w:rPr>
        <w:t>ose</w:t>
      </w:r>
      <w:r w:rsidR="007D3187">
        <w:rPr>
          <w:lang w:val="en-US"/>
        </w:rPr>
        <w:t xml:space="preserve"> topics. </w:t>
      </w:r>
      <w:r w:rsidR="007475A9">
        <w:t>In our analysis of Rel-</w:t>
      </w:r>
      <w:r w:rsidR="007D3187">
        <w:t>20 work item scope</w:t>
      </w:r>
      <w:r w:rsidR="007475A9">
        <w:t xml:space="preserve">, we </w:t>
      </w:r>
      <w:r w:rsidR="007D3187">
        <w:t>therefore</w:t>
      </w:r>
      <w:r w:rsidR="007475A9">
        <w:t xml:space="preserve"> consider topics </w:t>
      </w:r>
      <w:r w:rsidR="00F93322">
        <w:t>related to</w:t>
      </w:r>
      <w:r w:rsidR="007475A9">
        <w:t xml:space="preserve"> the prioritized use cases </w:t>
      </w:r>
      <w:r w:rsidR="00241F18">
        <w:t>of Rel-18 or Rel-19</w:t>
      </w:r>
      <w:r w:rsidR="007475A9">
        <w:t xml:space="preserve"> that were </w:t>
      </w:r>
      <w:r w:rsidR="00F93322">
        <w:t>either</w:t>
      </w:r>
      <w:r w:rsidR="003E3653">
        <w:t>:</w:t>
      </w:r>
    </w:p>
    <w:p w14:paraId="27F125AC" w14:textId="403C562D" w:rsidR="002C407C" w:rsidRDefault="002C407C" w:rsidP="002C407C">
      <w:pPr>
        <w:pStyle w:val="B1"/>
      </w:pPr>
      <w:r>
        <w:t>a)</w:t>
      </w:r>
      <w:r w:rsidR="00147628">
        <w:tab/>
      </w:r>
      <w:r w:rsidR="007475A9">
        <w:t>discussed during R</w:t>
      </w:r>
      <w:r w:rsidR="00DE28DA">
        <w:t>el-</w:t>
      </w:r>
      <w:r w:rsidR="00F35DB4">
        <w:t>19</w:t>
      </w:r>
      <w:r w:rsidR="007475A9">
        <w:t xml:space="preserve"> </w:t>
      </w:r>
      <w:r w:rsidR="003E3653">
        <w:t>and</w:t>
      </w:r>
      <w:r w:rsidR="007475A9">
        <w:t xml:space="preserve"> explicitly postponed</w:t>
      </w:r>
      <w:r w:rsidR="003E3653">
        <w:t>;</w:t>
      </w:r>
      <w:r w:rsidR="00F93322">
        <w:t xml:space="preserve"> or </w:t>
      </w:r>
    </w:p>
    <w:p w14:paraId="50AAE0CC" w14:textId="65C2CB2C" w:rsidR="000D22F7" w:rsidRDefault="002C407C" w:rsidP="002C407C">
      <w:pPr>
        <w:pStyle w:val="B1"/>
      </w:pPr>
      <w:r>
        <w:t>b)</w:t>
      </w:r>
      <w:r>
        <w:tab/>
      </w:r>
      <w:r w:rsidR="007475A9">
        <w:t>extensions of functionality agreed during R</w:t>
      </w:r>
      <w:r w:rsidR="00DE28DA">
        <w:t>el-</w:t>
      </w:r>
      <w:r w:rsidR="00F35DB4">
        <w:t>19</w:t>
      </w:r>
      <w:r w:rsidR="007475A9">
        <w:t xml:space="preserve"> that do not require study.</w:t>
      </w:r>
    </w:p>
    <w:p w14:paraId="7A7E0CB0" w14:textId="16138572" w:rsidR="007475A9" w:rsidRPr="00A87A45" w:rsidRDefault="007475A9" w:rsidP="00A87A45">
      <w:pPr>
        <w:ind w:left="1418" w:hanging="1134"/>
        <w:rPr>
          <w:b/>
          <w:bCs/>
        </w:rPr>
      </w:pPr>
      <w:r w:rsidRPr="00A65CA3">
        <w:rPr>
          <w:b/>
        </w:rPr>
        <w:t>Proposal</w:t>
      </w:r>
      <w:r>
        <w:rPr>
          <w:b/>
        </w:rPr>
        <w:t xml:space="preserve"> </w:t>
      </w:r>
      <w:r w:rsidR="00BE547C">
        <w:rPr>
          <w:b/>
        </w:rPr>
        <w:t>1</w:t>
      </w:r>
      <w:r w:rsidRPr="00A65CA3">
        <w:rPr>
          <w:b/>
        </w:rPr>
        <w:t>:</w:t>
      </w:r>
      <w:r w:rsidRPr="00A65CA3">
        <w:rPr>
          <w:b/>
        </w:rPr>
        <w:tab/>
      </w:r>
      <w:r w:rsidR="007D3187">
        <w:rPr>
          <w:b/>
        </w:rPr>
        <w:t>Rel-20 work item scope</w:t>
      </w:r>
      <w:r w:rsidR="004B42DA">
        <w:rPr>
          <w:b/>
        </w:rPr>
        <w:t xml:space="preserve"> should include</w:t>
      </w:r>
      <w:r w:rsidR="00F93322">
        <w:rPr>
          <w:b/>
        </w:rPr>
        <w:t xml:space="preserve"> topics related to the R</w:t>
      </w:r>
      <w:r w:rsidR="00DE28DA">
        <w:rPr>
          <w:b/>
        </w:rPr>
        <w:t>el-</w:t>
      </w:r>
      <w:r w:rsidR="00F35DB4">
        <w:rPr>
          <w:b/>
        </w:rPr>
        <w:t>19</w:t>
      </w:r>
      <w:r w:rsidR="00F93322">
        <w:rPr>
          <w:b/>
        </w:rPr>
        <w:t xml:space="preserve"> use cases that do not require </w:t>
      </w:r>
      <w:r w:rsidR="00700DEF">
        <w:rPr>
          <w:b/>
        </w:rPr>
        <w:t xml:space="preserve">further </w:t>
      </w:r>
      <w:r w:rsidR="00F93322">
        <w:rPr>
          <w:b/>
        </w:rPr>
        <w:t>study</w:t>
      </w:r>
      <w:r w:rsidRPr="00C364F2">
        <w:rPr>
          <w:b/>
          <w:bCs/>
        </w:rPr>
        <w:t>.</w:t>
      </w:r>
    </w:p>
    <w:p w14:paraId="336CC7D7" w14:textId="16080F07" w:rsidR="00773E41" w:rsidRPr="008422CF" w:rsidRDefault="00773E41" w:rsidP="008422CF">
      <w:pPr>
        <w:pStyle w:val="Heading3"/>
      </w:pPr>
      <w:r w:rsidRPr="008422CF">
        <w:lastRenderedPageBreak/>
        <w:t>2.</w:t>
      </w:r>
      <w:r w:rsidR="008422CF">
        <w:t>1</w:t>
      </w:r>
      <w:r w:rsidRPr="008422CF">
        <w:t>.1</w:t>
      </w:r>
      <w:r w:rsidRPr="008422CF">
        <w:tab/>
        <w:t xml:space="preserve">Mobility Optimization use case </w:t>
      </w:r>
    </w:p>
    <w:p w14:paraId="2882E86F" w14:textId="5F712B11" w:rsidR="00F35DB4" w:rsidRDefault="00773E41" w:rsidP="00773E41">
      <w:r>
        <w:t xml:space="preserve">In Rel-18 UE Trajectory prediction is limited to the cells of the target NG-RAN node and it is calculated on a cell-level granularity. Predicted UE Trajectory over the cells of the target NG-RAN node is limiting since it does not exploit the full potential of predicted trajectory. It would be very useful for a node to obtain trajectory information not only over its own cells but also over the cells of other neighbouring NG-RAN nodes. In this way, it can better determine how traffic is expected to depart from its coverage. </w:t>
      </w:r>
      <w:r w:rsidR="00F35DB4">
        <w:t xml:space="preserve">In Rel-19 NG-RAN AI/ML study item, we </w:t>
      </w:r>
      <w:proofErr w:type="gramStart"/>
      <w:r w:rsidR="00F35DB4">
        <w:t>looked into</w:t>
      </w:r>
      <w:proofErr w:type="gramEnd"/>
      <w:r w:rsidR="00F35DB4">
        <w:t xml:space="preserve"> multi-hop trajectory prediction and corresponding multi-hop measured UE Trajectory, but the topic was dropped</w:t>
      </w:r>
      <w:r w:rsidR="001642F9">
        <w:t xml:space="preserve"> due to nece</w:t>
      </w:r>
      <w:r w:rsidR="00F35DB4">
        <w:t>s</w:t>
      </w:r>
      <w:r w:rsidR="001642F9">
        <w:t>sary down-scoping</w:t>
      </w:r>
      <w:r w:rsidR="00F35DB4">
        <w:t xml:space="preserve">. </w:t>
      </w:r>
    </w:p>
    <w:p w14:paraId="2345C8EF" w14:textId="531D5CEE" w:rsidR="00F35DB4" w:rsidRDefault="00773E41" w:rsidP="00773E41">
      <w:r>
        <w:t xml:space="preserve">In addition, the current predicted trajectory utilizes information only from connected mode UEs. However, we can assume that mobility patterns for idle mode and connected mode UEs are the same and therefore, additional idle or inactive mode input could be used for UE Trajectory prediction. </w:t>
      </w:r>
    </w:p>
    <w:p w14:paraId="6F3B54A0" w14:textId="38C88665" w:rsidR="00773E41" w:rsidRDefault="00773E41" w:rsidP="00773E41">
      <w:r>
        <w:t xml:space="preserve">Furthermore, in Rel-18 UE Trajectory prediction is limited to cell-based UE Trajectory. In our view, finer granularity of predicted UE trajectory in terms of beams will enable </w:t>
      </w:r>
      <w:r w:rsidR="00F35DB4">
        <w:t>improved</w:t>
      </w:r>
      <w:r>
        <w:t xml:space="preserve"> per-beam decisions in terms of mobility and resource allocation.   </w:t>
      </w:r>
    </w:p>
    <w:p w14:paraId="41154718" w14:textId="5FA51005" w:rsidR="00773E41" w:rsidRDefault="00773E41" w:rsidP="00773E41">
      <w:r>
        <w:t xml:space="preserve">We believe that the discussions </w:t>
      </w:r>
      <w:r w:rsidR="003173CF">
        <w:t>in RAN3</w:t>
      </w:r>
      <w:r>
        <w:t xml:space="preserve"> in Rel-18 </w:t>
      </w:r>
      <w:r w:rsidR="006B5FE3">
        <w:t>work item phase</w:t>
      </w:r>
      <w:r w:rsidR="00A2337D">
        <w:t>,</w:t>
      </w:r>
      <w:r w:rsidR="006B5FE3">
        <w:t xml:space="preserve"> as well as in Rel-19 study item phase</w:t>
      </w:r>
      <w:r w:rsidR="00A2337D">
        <w:t>,</w:t>
      </w:r>
      <w:r>
        <w:t xml:space="preserve"> on the Mobility Enhancements use case were extensive and therefore, this topic can be concluded in </w:t>
      </w:r>
      <w:r w:rsidR="00A2337D">
        <w:t>a</w:t>
      </w:r>
      <w:r>
        <w:t xml:space="preserve"> Rel-</w:t>
      </w:r>
      <w:r w:rsidR="006B5FE3">
        <w:t>20</w:t>
      </w:r>
      <w:r>
        <w:t xml:space="preserve"> work item.</w:t>
      </w:r>
    </w:p>
    <w:p w14:paraId="1BDF207D" w14:textId="676A2CC6" w:rsidR="00ED7306" w:rsidRPr="00A87A45" w:rsidRDefault="00ED7306" w:rsidP="00ED7306">
      <w:pPr>
        <w:ind w:left="1418" w:hanging="1134"/>
        <w:rPr>
          <w:b/>
          <w:bCs/>
        </w:rPr>
      </w:pPr>
      <w:r w:rsidRPr="00A65CA3">
        <w:rPr>
          <w:b/>
        </w:rPr>
        <w:t>Proposal</w:t>
      </w:r>
      <w:r>
        <w:rPr>
          <w:b/>
        </w:rPr>
        <w:t xml:space="preserve"> </w:t>
      </w:r>
      <w:r w:rsidR="00BE547C">
        <w:rPr>
          <w:b/>
        </w:rPr>
        <w:t>2</w:t>
      </w:r>
      <w:r w:rsidRPr="00A65CA3">
        <w:rPr>
          <w:b/>
        </w:rPr>
        <w:t>:</w:t>
      </w:r>
      <w:r w:rsidRPr="00A65CA3">
        <w:rPr>
          <w:b/>
        </w:rPr>
        <w:tab/>
      </w:r>
      <w:r w:rsidRPr="00ED7306">
        <w:rPr>
          <w:b/>
        </w:rPr>
        <w:t>Rel-</w:t>
      </w:r>
      <w:r w:rsidR="00381234">
        <w:rPr>
          <w:b/>
        </w:rPr>
        <w:t>20 enhancements</w:t>
      </w:r>
      <w:r w:rsidRPr="00ED7306">
        <w:rPr>
          <w:b/>
        </w:rPr>
        <w:t xml:space="preserve"> for the mobility optimization use case should include UE Trajectory prediction enhancements</w:t>
      </w:r>
      <w:r w:rsidR="003D6746">
        <w:rPr>
          <w:b/>
        </w:rPr>
        <w:t>,</w:t>
      </w:r>
      <w:r w:rsidR="00AB7D0F">
        <w:rPr>
          <w:b/>
        </w:rPr>
        <w:t xml:space="preserve"> </w:t>
      </w:r>
      <w:r w:rsidRPr="00ED7306">
        <w:rPr>
          <w:b/>
        </w:rPr>
        <w:t xml:space="preserve">i.e. support for multi-gNB, RRC_IDLE/RRC_INACTIVE states, and beam-level </w:t>
      </w:r>
      <w:r w:rsidR="00C648C1">
        <w:rPr>
          <w:b/>
        </w:rPr>
        <w:t>(predicted) UE Trajectory granularity</w:t>
      </w:r>
      <w:r w:rsidRPr="00ED7306">
        <w:rPr>
          <w:b/>
        </w:rPr>
        <w:t>.</w:t>
      </w:r>
    </w:p>
    <w:p w14:paraId="27F99634" w14:textId="2CC9C10B" w:rsidR="00773E41" w:rsidRDefault="00773E41" w:rsidP="00773E41">
      <w:pPr>
        <w:pStyle w:val="Heading3"/>
      </w:pPr>
      <w:r>
        <w:t>2.</w:t>
      </w:r>
      <w:r w:rsidR="008422CF">
        <w:t>1</w:t>
      </w:r>
      <w:r>
        <w:t>.2</w:t>
      </w:r>
      <w:r>
        <w:tab/>
        <w:t xml:space="preserve">Energy Saving use case </w:t>
      </w:r>
    </w:p>
    <w:p w14:paraId="2D0406A2" w14:textId="2100807B" w:rsidR="00773E41" w:rsidRDefault="00773E41" w:rsidP="00773E41">
      <w:r>
        <w:t xml:space="preserve">The AI/ML Energy saving solution in Rel-18 assumes that a node wishing to initiate an action (cell activation/deactivation) </w:t>
      </w:r>
      <w:proofErr w:type="gramStart"/>
      <w:r>
        <w:t>is able to</w:t>
      </w:r>
      <w:proofErr w:type="gramEnd"/>
      <w:r>
        <w:t xml:space="preserve"> determine the energy cost value at the target node that this action will incur, in particular the related offloading of UEs. However, given that the energy cost metric is defined on a node level granularity, the energy cost reported by the NG-RAN node receiving offloaded traffic doesn’t necessarily reflect the actual cost pertaining to the offloading </w:t>
      </w:r>
      <w:proofErr w:type="gramStart"/>
      <w:r>
        <w:t>action, but</w:t>
      </w:r>
      <w:proofErr w:type="gramEnd"/>
      <w:r>
        <w:t xml:space="preserve"> will in many cases include energy cost resulting from other handovers to/from other neighbouring nodes. </w:t>
      </w:r>
    </w:p>
    <w:p w14:paraId="0E8D3DA1" w14:textId="142E7A60" w:rsidR="00136A6B" w:rsidRPr="00FC4FF0" w:rsidRDefault="00136A6B" w:rsidP="000B24FE">
      <w:pPr>
        <w:rPr>
          <w:rFonts w:eastAsia="Segoe UI"/>
          <w:lang w:eastAsia="zh-CN"/>
        </w:rPr>
      </w:pPr>
      <w:r>
        <w:t xml:space="preserve">In Rel-19 study item phase, RAN3 attempted to address finer granularity Energy Cost. Even though no conclusion could be drawn on this topic, a number of possible approaches to improve Energy Cost granularity were discussed such as </w:t>
      </w:r>
      <w:r w:rsidRPr="001E4EA3">
        <w:rPr>
          <w:rFonts w:eastAsia="Segoe UI"/>
          <w:lang w:eastAsia="zh-CN"/>
        </w:rPr>
        <w:t>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group of </w:t>
      </w:r>
      <w:r w:rsidR="0021472F">
        <w:rPr>
          <w:rFonts w:eastAsia="Segoe UI"/>
          <w:lang w:eastAsia="zh-CN"/>
        </w:rPr>
        <w:t>c</w:t>
      </w:r>
      <w:r w:rsidRPr="001E4EA3">
        <w:rPr>
          <w:rFonts w:eastAsia="Segoe UI"/>
          <w:lang w:eastAsia="zh-CN"/>
        </w:rPr>
        <w:t>ells based on energy consumption measurements associated to the hardware serving the group of cells</w:t>
      </w:r>
      <w:r>
        <w:rPr>
          <w:rFonts w:eastAsia="Segoe UI"/>
          <w:lang w:eastAsia="zh-CN"/>
        </w:rPr>
        <w:t>,</w:t>
      </w:r>
      <w:r w:rsidRPr="001E4EA3">
        <w:rPr>
          <w:rFonts w:eastAsia="Segoe UI"/>
          <w:lang w:eastAsia="zh-CN"/>
        </w:rPr>
        <w:t xml:space="preserve"> 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w:t>
      </w:r>
      <w:r w:rsidR="0021472F">
        <w:rPr>
          <w:rFonts w:eastAsia="Segoe UI"/>
          <w:lang w:eastAsia="zh-CN"/>
        </w:rPr>
        <w:t>c</w:t>
      </w:r>
      <w:r w:rsidRPr="001E4EA3">
        <w:rPr>
          <w:rFonts w:eastAsia="Segoe UI"/>
          <w:lang w:eastAsia="zh-CN"/>
        </w:rPr>
        <w:t>ell based on energy consumption estimations</w:t>
      </w:r>
      <w:r>
        <w:rPr>
          <w:rFonts w:eastAsia="Segoe UI"/>
          <w:lang w:eastAsia="zh-CN"/>
        </w:rPr>
        <w:t xml:space="preserve">, </w:t>
      </w:r>
      <w:r w:rsidRPr="001E4EA3">
        <w:rPr>
          <w:rFonts w:eastAsia="Segoe UI"/>
          <w:lang w:eastAsia="zh-CN"/>
        </w:rPr>
        <w:t>E</w:t>
      </w:r>
      <w:r>
        <w:rPr>
          <w:rFonts w:eastAsia="Segoe UI"/>
          <w:lang w:eastAsia="zh-CN"/>
        </w:rPr>
        <w:t xml:space="preserve">nergy </w:t>
      </w:r>
      <w:r w:rsidRPr="001E4EA3">
        <w:rPr>
          <w:rFonts w:eastAsia="Segoe UI"/>
          <w:lang w:eastAsia="zh-CN"/>
        </w:rPr>
        <w:t>C</w:t>
      </w:r>
      <w:r>
        <w:rPr>
          <w:rFonts w:eastAsia="Segoe UI"/>
          <w:lang w:eastAsia="zh-CN"/>
        </w:rPr>
        <w:t>ost</w:t>
      </w:r>
      <w:r w:rsidRPr="001E4EA3">
        <w:rPr>
          <w:rFonts w:eastAsia="Segoe UI"/>
          <w:lang w:eastAsia="zh-CN"/>
        </w:rPr>
        <w:t xml:space="preserve"> per one or more </w:t>
      </w:r>
      <w:r>
        <w:rPr>
          <w:rFonts w:eastAsia="Segoe UI"/>
          <w:lang w:eastAsia="zh-CN"/>
        </w:rPr>
        <w:t>handovers</w:t>
      </w:r>
      <w:r w:rsidRPr="001E4EA3">
        <w:rPr>
          <w:rFonts w:eastAsia="Segoe UI"/>
          <w:lang w:eastAsia="zh-CN"/>
        </w:rPr>
        <w:t xml:space="preserve"> based on energy consumption estimations</w:t>
      </w:r>
      <w:r>
        <w:rPr>
          <w:rFonts w:eastAsia="Segoe UI"/>
          <w:lang w:eastAsia="zh-CN"/>
        </w:rPr>
        <w:t>, Energy Cost</w:t>
      </w:r>
      <w:r w:rsidRPr="001E4EA3">
        <w:rPr>
          <w:rFonts w:eastAsia="Segoe UI"/>
          <w:lang w:eastAsia="zh-CN"/>
        </w:rPr>
        <w:t xml:space="preserve"> per gNB-DU based on energy consumption measurements associated to the hardware serving the gNB-DU</w:t>
      </w:r>
      <w:r>
        <w:rPr>
          <w:rFonts w:eastAsia="Segoe UI"/>
          <w:lang w:eastAsia="zh-CN"/>
        </w:rPr>
        <w:t>.</w:t>
      </w:r>
      <w:r w:rsidR="0021472F">
        <w:rPr>
          <w:rFonts w:eastAsia="Segoe UI"/>
          <w:lang w:eastAsia="zh-CN"/>
        </w:rPr>
        <w:t xml:space="preserve"> Thus, we believe that in Rel-20, RAN3 should include an objective to address finer granularity Energy Cost.  </w:t>
      </w:r>
    </w:p>
    <w:p w14:paraId="0E1B6DB2" w14:textId="071C8076" w:rsidR="00F35DB4" w:rsidRDefault="00773E41" w:rsidP="00773E41">
      <w:r>
        <w:t>We believe that this topic can be concluded in Rel-</w:t>
      </w:r>
      <w:r w:rsidR="006B5FE3">
        <w:t xml:space="preserve">20 </w:t>
      </w:r>
      <w:r>
        <w:t>work item phase, since it was extensively discussed in Rel-</w:t>
      </w:r>
      <w:r w:rsidR="00E90BED">
        <w:t xml:space="preserve">19 </w:t>
      </w:r>
      <w:r w:rsidR="000A4B8E">
        <w:t>in RAN3</w:t>
      </w:r>
      <w:r>
        <w:t>.</w:t>
      </w:r>
    </w:p>
    <w:p w14:paraId="1DC45E62" w14:textId="53895BAE" w:rsidR="00C3628A" w:rsidRPr="00A87A45" w:rsidRDefault="00ED7306" w:rsidP="006A2B42">
      <w:pPr>
        <w:ind w:left="1418" w:hanging="1134"/>
        <w:rPr>
          <w:b/>
          <w:bCs/>
        </w:rPr>
      </w:pPr>
      <w:r w:rsidRPr="00A65CA3">
        <w:rPr>
          <w:b/>
        </w:rPr>
        <w:t>Proposal</w:t>
      </w:r>
      <w:r>
        <w:rPr>
          <w:b/>
        </w:rPr>
        <w:t xml:space="preserve"> </w:t>
      </w:r>
      <w:r w:rsidR="00BE547C">
        <w:rPr>
          <w:b/>
        </w:rPr>
        <w:t>3</w:t>
      </w:r>
      <w:r w:rsidRPr="00A65CA3">
        <w:rPr>
          <w:b/>
        </w:rPr>
        <w:t>:</w:t>
      </w:r>
      <w:r w:rsidRPr="00A65CA3">
        <w:rPr>
          <w:b/>
        </w:rPr>
        <w:tab/>
      </w:r>
      <w:r w:rsidR="008C3EF0">
        <w:rPr>
          <w:b/>
        </w:rPr>
        <w:t>Rel-20 enhancements</w:t>
      </w:r>
      <w:r w:rsidRPr="00ED7306">
        <w:rPr>
          <w:b/>
        </w:rPr>
        <w:t xml:space="preserve"> for the energy saving use case should include </w:t>
      </w:r>
      <w:r w:rsidR="00136A6B">
        <w:rPr>
          <w:b/>
        </w:rPr>
        <w:t>finer granularity of Energy Cost</w:t>
      </w:r>
      <w:r w:rsidRPr="00ED7306">
        <w:rPr>
          <w:b/>
        </w:rPr>
        <w:t>.</w:t>
      </w:r>
    </w:p>
    <w:p w14:paraId="5E368F74" w14:textId="635EDA9B" w:rsidR="00511B32" w:rsidRDefault="00773E41" w:rsidP="00511B32">
      <w:pPr>
        <w:pStyle w:val="Heading3"/>
      </w:pPr>
      <w:r>
        <w:t>2.</w:t>
      </w:r>
      <w:r w:rsidR="00A856C8">
        <w:t>1</w:t>
      </w:r>
      <w:r>
        <w:t>.3</w:t>
      </w:r>
      <w:r>
        <w:tab/>
      </w:r>
      <w:r w:rsidR="00511B32">
        <w:t xml:space="preserve">Further </w:t>
      </w:r>
      <w:r w:rsidR="001024AA">
        <w:t xml:space="preserve">support of </w:t>
      </w:r>
      <w:r w:rsidR="00960CCB">
        <w:t xml:space="preserve">AI/ML </w:t>
      </w:r>
      <w:r w:rsidR="00954787">
        <w:t>M</w:t>
      </w:r>
      <w:r w:rsidR="00960CCB">
        <w:t xml:space="preserve">odel </w:t>
      </w:r>
      <w:r w:rsidR="003F0BCD">
        <w:t>T</w:t>
      </w:r>
      <w:r w:rsidR="00960CCB">
        <w:t xml:space="preserve">raining in the </w:t>
      </w:r>
      <w:r w:rsidR="005F05F1">
        <w:t>NG-RAN</w:t>
      </w:r>
    </w:p>
    <w:p w14:paraId="38E7CE4C" w14:textId="72C3C85E" w:rsidR="001A6875" w:rsidRDefault="001A6875" w:rsidP="00511B32">
      <w:r>
        <w:t xml:space="preserve">The current data collection framework provides </w:t>
      </w:r>
      <w:r w:rsidR="001C7B90">
        <w:t>support for</w:t>
      </w:r>
      <w:r w:rsidR="00BB12CE">
        <w:t xml:space="preserve"> AI/ML </w:t>
      </w:r>
      <w:r w:rsidR="00246D74">
        <w:t>M</w:t>
      </w:r>
      <w:r w:rsidR="00BB12CE">
        <w:t xml:space="preserve">odel </w:t>
      </w:r>
      <w:r w:rsidR="001A7936">
        <w:t>training located in the OAM</w:t>
      </w:r>
      <w:r w:rsidR="001C7B90">
        <w:t xml:space="preserve">. This is </w:t>
      </w:r>
      <w:proofErr w:type="gramStart"/>
      <w:r w:rsidR="001C7B90">
        <w:t>in particular enabled</w:t>
      </w:r>
      <w:proofErr w:type="gramEnd"/>
      <w:r w:rsidR="001C7B90">
        <w:t xml:space="preserve"> by</w:t>
      </w:r>
      <w:r>
        <w:t xml:space="preserve"> MDT</w:t>
      </w:r>
      <w:r w:rsidR="001C7B90">
        <w:t>.</w:t>
      </w:r>
      <w:r>
        <w:t xml:space="preserve"> MDT is a key </w:t>
      </w:r>
      <w:r w:rsidR="001C7B90">
        <w:t>component</w:t>
      </w:r>
      <w:r>
        <w:t xml:space="preserve"> for data collection in the NG-RAN</w:t>
      </w:r>
      <w:r w:rsidR="001C7B90">
        <w:t>, and</w:t>
      </w:r>
      <w:r w:rsidR="001A7936">
        <w:t>, from Rel-10,</w:t>
      </w:r>
      <w:r w:rsidR="000F3A98">
        <w:t xml:space="preserve"> the MDT framework </w:t>
      </w:r>
      <w:r w:rsidR="001C7B90">
        <w:t>was</w:t>
      </w:r>
      <w:r w:rsidR="000F3A98">
        <w:t xml:space="preserve"> </w:t>
      </w:r>
      <w:r w:rsidR="002E2992">
        <w:t xml:space="preserve">designed to </w:t>
      </w:r>
      <w:r w:rsidR="00A8780C">
        <w:t>make</w:t>
      </w:r>
      <w:r w:rsidR="00912409">
        <w:t xml:space="preserve"> </w:t>
      </w:r>
      <w:r w:rsidR="00A8780C">
        <w:t>MDT measurements available at the OAM (in the Trace Collection Entity – TCE).</w:t>
      </w:r>
    </w:p>
    <w:p w14:paraId="2167257E" w14:textId="6256F10E" w:rsidR="00511B32" w:rsidRDefault="00352D7A" w:rsidP="00511B32">
      <w:r>
        <w:t>H</w:t>
      </w:r>
      <w:r w:rsidR="00A7405F">
        <w:t>owever</w:t>
      </w:r>
      <w:r w:rsidR="00AA31FC">
        <w:t>,</w:t>
      </w:r>
      <w:r w:rsidR="00A7405F">
        <w:t xml:space="preserve"> the</w:t>
      </w:r>
      <w:r w:rsidR="00D912CE">
        <w:t xml:space="preserve"> </w:t>
      </w:r>
      <w:r w:rsidR="003B220F">
        <w:t xml:space="preserve">current </w:t>
      </w:r>
      <w:r w:rsidR="001A6875">
        <w:t>data collection</w:t>
      </w:r>
      <w:r w:rsidR="003B220F">
        <w:t xml:space="preserve"> framework</w:t>
      </w:r>
      <w:r w:rsidR="00556E3B">
        <w:t xml:space="preserve"> </w:t>
      </w:r>
      <w:r w:rsidR="005B1255">
        <w:t>doesn’t provide full support of the</w:t>
      </w:r>
      <w:r w:rsidR="00556E3B">
        <w:t xml:space="preserve"> use case of </w:t>
      </w:r>
      <w:r w:rsidR="00B246DC">
        <w:t>AI/ML</w:t>
      </w:r>
      <w:r w:rsidR="00EE2E2D">
        <w:t xml:space="preserve"> </w:t>
      </w:r>
      <w:r w:rsidR="005F05F1">
        <w:t xml:space="preserve">Model </w:t>
      </w:r>
      <w:r w:rsidR="003F0BCD">
        <w:t>T</w:t>
      </w:r>
      <w:r w:rsidR="005F05F1">
        <w:t xml:space="preserve">raining </w:t>
      </w:r>
      <w:r w:rsidR="00D6139F">
        <w:t xml:space="preserve">located </w:t>
      </w:r>
      <w:r w:rsidR="005B1255">
        <w:t xml:space="preserve">in the NG-RAN. </w:t>
      </w:r>
      <w:r w:rsidR="00E3025E">
        <w:t xml:space="preserve">A natural </w:t>
      </w:r>
      <w:r w:rsidR="00795FB9">
        <w:t xml:space="preserve">solution would be </w:t>
      </w:r>
      <w:r w:rsidR="00D61865">
        <w:t xml:space="preserve">to enhance the MDT </w:t>
      </w:r>
      <w:r w:rsidR="00764B54">
        <w:t>framework to also support th</w:t>
      </w:r>
      <w:r w:rsidR="00104184">
        <w:t>e</w:t>
      </w:r>
      <w:r w:rsidR="00764B54">
        <w:t xml:space="preserve"> use case</w:t>
      </w:r>
      <w:r w:rsidR="00104184">
        <w:t xml:space="preserve"> where data collection is terminated in the RAN</w:t>
      </w:r>
      <w:r w:rsidR="00BB5D3D">
        <w:t xml:space="preserve">. </w:t>
      </w:r>
      <w:r w:rsidR="002A126C">
        <w:t>The MDT framework is jointly specified by SA5, RAN2 and RAN3. However</w:t>
      </w:r>
      <w:r w:rsidR="005C5326">
        <w:t xml:space="preserve">, </w:t>
      </w:r>
      <w:r w:rsidR="002043FC">
        <w:t>due to</w:t>
      </w:r>
      <w:r w:rsidR="00764B54">
        <w:t xml:space="preserve"> </w:t>
      </w:r>
      <w:r w:rsidR="008B13E5">
        <w:t xml:space="preserve">impact on the NG-RAN </w:t>
      </w:r>
      <w:r w:rsidR="007A794A">
        <w:t xml:space="preserve">and </w:t>
      </w:r>
      <w:r w:rsidR="007A794A" w:rsidRPr="00A3090C">
        <w:rPr>
          <w:i/>
        </w:rPr>
        <w:t>à priori</w:t>
      </w:r>
      <w:r w:rsidR="007A794A">
        <w:t xml:space="preserve"> absence of </w:t>
      </w:r>
      <w:r w:rsidR="007A5CF9">
        <w:t>UE impact</w:t>
      </w:r>
      <w:r w:rsidR="008B13E5">
        <w:t xml:space="preserve"> it seems natural that RAN3 </w:t>
      </w:r>
      <w:r w:rsidR="00554CD3">
        <w:t>drive</w:t>
      </w:r>
      <w:r w:rsidR="00C07AB0">
        <w:t>s</w:t>
      </w:r>
      <w:r w:rsidR="00554CD3">
        <w:t xml:space="preserve"> </w:t>
      </w:r>
      <w:r w:rsidR="00700FA5">
        <w:t xml:space="preserve">MDT enhancements </w:t>
      </w:r>
      <w:r w:rsidR="00BF52A5">
        <w:t xml:space="preserve">for this </w:t>
      </w:r>
      <w:r w:rsidR="00C83416">
        <w:t xml:space="preserve">important </w:t>
      </w:r>
      <w:r w:rsidR="00BF52A5">
        <w:t>use case</w:t>
      </w:r>
      <w:r w:rsidR="0033733B">
        <w:t xml:space="preserve"> </w:t>
      </w:r>
      <w:r w:rsidR="00761DEF">
        <w:t xml:space="preserve">and </w:t>
      </w:r>
      <w:r w:rsidR="004F160B">
        <w:t>provide</w:t>
      </w:r>
      <w:r w:rsidR="00D255F6">
        <w:t>s</w:t>
      </w:r>
      <w:r w:rsidR="00CD64AA">
        <w:t xml:space="preserve"> requirements to SA5 as needed</w:t>
      </w:r>
      <w:r w:rsidR="00C83416">
        <w:t xml:space="preserve">. </w:t>
      </w:r>
      <w:r w:rsidR="00CA4776">
        <w:t xml:space="preserve">We believe </w:t>
      </w:r>
      <w:r w:rsidR="0067657B">
        <w:t>it is important</w:t>
      </w:r>
      <w:r w:rsidR="00CA4776">
        <w:t xml:space="preserve"> </w:t>
      </w:r>
      <w:r w:rsidR="00A77946">
        <w:t xml:space="preserve">that this aspect is </w:t>
      </w:r>
      <w:r w:rsidR="00990005">
        <w:t>covered</w:t>
      </w:r>
      <w:r w:rsidR="00A77946">
        <w:t xml:space="preserve"> in</w:t>
      </w:r>
      <w:r w:rsidR="00CA4776">
        <w:t xml:space="preserve"> </w:t>
      </w:r>
      <w:r w:rsidR="007A3DE3">
        <w:t>5G</w:t>
      </w:r>
      <w:r w:rsidR="0067657B">
        <w:t xml:space="preserve"> Advanced</w:t>
      </w:r>
      <w:r w:rsidR="007A3DE3">
        <w:t xml:space="preserve"> </w:t>
      </w:r>
      <w:r w:rsidR="00A77946">
        <w:t>time frame</w:t>
      </w:r>
      <w:r w:rsidR="00990005">
        <w:t>.</w:t>
      </w:r>
    </w:p>
    <w:p w14:paraId="644216AA" w14:textId="4A432DA1" w:rsidR="00AD5BE5" w:rsidRPr="001C6096" w:rsidRDefault="00AD5BE5" w:rsidP="004B6B9B">
      <w:pPr>
        <w:ind w:left="1418" w:hanging="1134"/>
        <w:rPr>
          <w:b/>
        </w:rPr>
      </w:pPr>
      <w:r w:rsidRPr="00A3090C">
        <w:rPr>
          <w:b/>
        </w:rPr>
        <w:t>Proposal</w:t>
      </w:r>
      <w:r w:rsidR="00FC013B">
        <w:rPr>
          <w:b/>
        </w:rPr>
        <w:t xml:space="preserve"> </w:t>
      </w:r>
      <w:r w:rsidR="00BE547C">
        <w:rPr>
          <w:b/>
        </w:rPr>
        <w:t>4</w:t>
      </w:r>
      <w:r w:rsidRPr="00A3090C">
        <w:rPr>
          <w:b/>
        </w:rPr>
        <w:t>:</w:t>
      </w:r>
      <w:r w:rsidR="004B6B9B">
        <w:rPr>
          <w:b/>
        </w:rPr>
        <w:tab/>
      </w:r>
      <w:r w:rsidR="00CA4776" w:rsidRPr="00A3090C">
        <w:rPr>
          <w:b/>
        </w:rPr>
        <w:t>Enhance the MDT frame</w:t>
      </w:r>
      <w:r w:rsidR="00990005" w:rsidRPr="00A3090C">
        <w:rPr>
          <w:b/>
        </w:rPr>
        <w:t>work</w:t>
      </w:r>
      <w:r w:rsidR="00CA4776" w:rsidRPr="00A3090C">
        <w:rPr>
          <w:b/>
        </w:rPr>
        <w:t xml:space="preserve"> to support AI/ML Model </w:t>
      </w:r>
      <w:r w:rsidR="003F0BCD">
        <w:rPr>
          <w:b/>
        </w:rPr>
        <w:t>T</w:t>
      </w:r>
      <w:r w:rsidR="00CA4776" w:rsidRPr="00A3090C">
        <w:rPr>
          <w:b/>
        </w:rPr>
        <w:t>raining in the NG-RAN</w:t>
      </w:r>
      <w:r w:rsidR="0067657B" w:rsidRPr="00A3090C">
        <w:rPr>
          <w:b/>
        </w:rPr>
        <w:t>.</w:t>
      </w:r>
    </w:p>
    <w:p w14:paraId="11F26AFF" w14:textId="55B78182" w:rsidR="00773E41" w:rsidRDefault="00773E41" w:rsidP="00773E41">
      <w:pPr>
        <w:pStyle w:val="Heading3"/>
      </w:pPr>
      <w:r>
        <w:lastRenderedPageBreak/>
        <w:t>2.</w:t>
      </w:r>
      <w:r w:rsidR="00A856C8">
        <w:t>1</w:t>
      </w:r>
      <w:r>
        <w:t>.</w:t>
      </w:r>
      <w:r w:rsidR="00511B32">
        <w:t>4</w:t>
      </w:r>
      <w:r>
        <w:tab/>
      </w:r>
      <w:r w:rsidR="00E90BED">
        <w:t>Leftover</w:t>
      </w:r>
      <w:r w:rsidR="00B05B38">
        <w:t>s</w:t>
      </w:r>
      <w:r w:rsidR="00E90BED">
        <w:t xml:space="preserve"> from </w:t>
      </w:r>
      <w:r w:rsidR="003F0BCD">
        <w:t xml:space="preserve">the </w:t>
      </w:r>
      <w:r w:rsidR="00381234">
        <w:t xml:space="preserve">on-going </w:t>
      </w:r>
      <w:r w:rsidR="00E90BED">
        <w:t xml:space="preserve">Rel-19 </w:t>
      </w:r>
      <w:r w:rsidR="00381234">
        <w:t>work</w:t>
      </w:r>
    </w:p>
    <w:p w14:paraId="6A54206F" w14:textId="767B687F" w:rsidR="00A11AAE" w:rsidRDefault="00E90BED" w:rsidP="00AE789A">
      <w:r>
        <w:t xml:space="preserve">Depending on the progress of Rel-19 some aspects may not be possible to fully complete on time. </w:t>
      </w:r>
      <w:r w:rsidR="00733621">
        <w:t>Also</w:t>
      </w:r>
      <w:r w:rsidR="000B4429">
        <w:t xml:space="preserve">, </w:t>
      </w:r>
      <w:r w:rsidR="00B53CD0">
        <w:t xml:space="preserve">it may not be possible </w:t>
      </w:r>
      <w:r w:rsidR="00C835B7">
        <w:t xml:space="preserve">to cover all </w:t>
      </w:r>
      <w:r w:rsidR="00522F52">
        <w:t>aspects</w:t>
      </w:r>
      <w:r w:rsidR="00C835B7">
        <w:t xml:space="preserve"> </w:t>
      </w:r>
      <w:r w:rsidR="007B188C">
        <w:t xml:space="preserve">of the new Rel-19 use cases, e.g. energy efficiency </w:t>
      </w:r>
      <w:r w:rsidR="00943F99">
        <w:t xml:space="preserve">aspects </w:t>
      </w:r>
      <w:r w:rsidR="0022061C">
        <w:t xml:space="preserve">should be considered </w:t>
      </w:r>
      <w:r w:rsidR="007665C5">
        <w:t>for all</w:t>
      </w:r>
      <w:r w:rsidR="00A41ED6">
        <w:t xml:space="preserve"> </w:t>
      </w:r>
      <w:r w:rsidR="00FA57B2">
        <w:t>features</w:t>
      </w:r>
      <w:r w:rsidR="00AA31FC">
        <w:t>,</w:t>
      </w:r>
      <w:r w:rsidR="00FA57B2">
        <w:t xml:space="preserve"> but </w:t>
      </w:r>
      <w:r w:rsidR="00AD0F4D">
        <w:t xml:space="preserve">time </w:t>
      </w:r>
      <w:r w:rsidR="001C35AC">
        <w:t>might</w:t>
      </w:r>
      <w:r w:rsidR="00AD0F4D">
        <w:t xml:space="preserve"> not allow </w:t>
      </w:r>
      <w:r w:rsidR="00C4146A">
        <w:t>t</w:t>
      </w:r>
      <w:r w:rsidR="001C35AC">
        <w:t>o handle such aspect</w:t>
      </w:r>
      <w:r w:rsidR="00AA31FC">
        <w:t>s</w:t>
      </w:r>
      <w:r w:rsidR="00752505">
        <w:t xml:space="preserve">. One such </w:t>
      </w:r>
      <w:proofErr w:type="gramStart"/>
      <w:r w:rsidR="00752505">
        <w:t>particular example</w:t>
      </w:r>
      <w:proofErr w:type="gramEnd"/>
      <w:r w:rsidR="00752505">
        <w:t xml:space="preserve"> is </w:t>
      </w:r>
      <w:r w:rsidR="001C35AC">
        <w:t xml:space="preserve">for the </w:t>
      </w:r>
      <w:r w:rsidR="008B3C29">
        <w:t>AI/ML Coverage and Capacity Optimization</w:t>
      </w:r>
      <w:r w:rsidR="00AA31FC">
        <w:t xml:space="preserve"> (CCO)</w:t>
      </w:r>
      <w:r w:rsidR="008B3C29">
        <w:t xml:space="preserve"> use case.</w:t>
      </w:r>
      <w:r>
        <w:t xml:space="preserve"> </w:t>
      </w:r>
    </w:p>
    <w:p w14:paraId="26F49378" w14:textId="2C30E1D3" w:rsidR="00E90BED" w:rsidRDefault="00E90BED" w:rsidP="00AE789A">
      <w:r>
        <w:t xml:space="preserve">We think that those topics should be </w:t>
      </w:r>
      <w:r w:rsidR="00381234">
        <w:t xml:space="preserve">considered </w:t>
      </w:r>
      <w:r>
        <w:t>part of Rel-20 work item</w:t>
      </w:r>
      <w:r w:rsidR="00381234">
        <w:t>, with decision taken at the end of Rel-19</w:t>
      </w:r>
      <w:r>
        <w:t xml:space="preserve">. </w:t>
      </w:r>
    </w:p>
    <w:p w14:paraId="032F2006" w14:textId="3FEAE3E7" w:rsidR="00ED7306" w:rsidRPr="00A87A45" w:rsidRDefault="00ED7306" w:rsidP="00ED7306">
      <w:pPr>
        <w:ind w:left="1418" w:hanging="1134"/>
        <w:rPr>
          <w:b/>
          <w:bCs/>
        </w:rPr>
      </w:pPr>
      <w:r w:rsidRPr="00A65CA3">
        <w:rPr>
          <w:b/>
        </w:rPr>
        <w:t>Proposal</w:t>
      </w:r>
      <w:r>
        <w:rPr>
          <w:b/>
        </w:rPr>
        <w:t xml:space="preserve"> </w:t>
      </w:r>
      <w:r w:rsidR="00BE547C">
        <w:rPr>
          <w:b/>
        </w:rPr>
        <w:t>5</w:t>
      </w:r>
      <w:r w:rsidRPr="00A65CA3">
        <w:rPr>
          <w:b/>
        </w:rPr>
        <w:t>:</w:t>
      </w:r>
      <w:r w:rsidRPr="00A65CA3">
        <w:rPr>
          <w:b/>
        </w:rPr>
        <w:tab/>
      </w:r>
      <w:r w:rsidR="00381234">
        <w:rPr>
          <w:b/>
        </w:rPr>
        <w:t xml:space="preserve">RAN to determine </w:t>
      </w:r>
      <w:r w:rsidR="00381234" w:rsidRPr="00381234">
        <w:rPr>
          <w:b/>
        </w:rPr>
        <w:t>at the end of Rel-19</w:t>
      </w:r>
      <w:r w:rsidR="00381234">
        <w:rPr>
          <w:b/>
        </w:rPr>
        <w:t xml:space="preserve"> any </w:t>
      </w:r>
      <w:r w:rsidRPr="00ED7306">
        <w:rPr>
          <w:b/>
        </w:rPr>
        <w:t xml:space="preserve">leftovers </w:t>
      </w:r>
      <w:r w:rsidR="00381234">
        <w:rPr>
          <w:b/>
        </w:rPr>
        <w:t xml:space="preserve">from currently ongoing Rel-19 work that </w:t>
      </w:r>
      <w:r w:rsidRPr="00ED7306">
        <w:rPr>
          <w:b/>
        </w:rPr>
        <w:t xml:space="preserve">should </w:t>
      </w:r>
      <w:r w:rsidR="00E90BED">
        <w:rPr>
          <w:b/>
        </w:rPr>
        <w:t xml:space="preserve">be </w:t>
      </w:r>
      <w:r w:rsidRPr="00ED7306">
        <w:rPr>
          <w:b/>
        </w:rPr>
        <w:t>include</w:t>
      </w:r>
      <w:r w:rsidR="00E90BED">
        <w:rPr>
          <w:b/>
        </w:rPr>
        <w:t>d in Rel-20 work item phase</w:t>
      </w:r>
      <w:r w:rsidRPr="00ED7306">
        <w:rPr>
          <w:b/>
        </w:rPr>
        <w:t>.</w:t>
      </w:r>
    </w:p>
    <w:p w14:paraId="4D265E1B" w14:textId="17BB5CF1" w:rsidR="007F7FB8" w:rsidRDefault="00C938CA" w:rsidP="004A2543">
      <w:pPr>
        <w:pStyle w:val="Heading1"/>
      </w:pPr>
      <w:r>
        <w:t>3</w:t>
      </w:r>
      <w:r w:rsidR="004F01BB">
        <w:tab/>
        <w:t xml:space="preserve">Potential </w:t>
      </w:r>
      <w:r w:rsidR="00BE547C">
        <w:t xml:space="preserve">work item </w:t>
      </w:r>
      <w:r w:rsidR="004F01BB">
        <w:t>objectives</w:t>
      </w:r>
      <w:bookmarkStart w:id="1" w:name="_Hlk527071819"/>
    </w:p>
    <w:p w14:paraId="666861F2" w14:textId="029B9F2A" w:rsidR="007F7FB8" w:rsidRPr="00571B82" w:rsidRDefault="007F7FB8" w:rsidP="007F7FB8">
      <w:pPr>
        <w:pStyle w:val="B1"/>
      </w:pPr>
      <w:r>
        <w:t>1)</w:t>
      </w:r>
      <w:r>
        <w:tab/>
      </w:r>
      <w:r w:rsidR="008C3EF0">
        <w:t>Enhanced support of Rel-18 and Rel-19 use cases</w:t>
      </w:r>
      <w:r w:rsidRPr="00571B82">
        <w:t>:</w:t>
      </w:r>
    </w:p>
    <w:p w14:paraId="1D536A9D" w14:textId="11A1036A" w:rsidR="007F7FB8" w:rsidRDefault="007F7FB8" w:rsidP="000B24FE">
      <w:pPr>
        <w:pStyle w:val="B1"/>
        <w:ind w:left="851"/>
      </w:pPr>
      <w:r>
        <w:t>-</w:t>
      </w:r>
      <w:r>
        <w:tab/>
      </w:r>
      <w:r w:rsidRPr="00571B82">
        <w:t>Mobility optimization</w:t>
      </w:r>
      <w:r w:rsidR="00E500FB">
        <w:t>, including:</w:t>
      </w:r>
    </w:p>
    <w:p w14:paraId="59D829F0" w14:textId="17C162BA" w:rsidR="007F7FB8" w:rsidRPr="004E1CA5" w:rsidRDefault="007F7FB8" w:rsidP="002E54EF">
      <w:pPr>
        <w:pStyle w:val="B1"/>
        <w:ind w:left="1134"/>
      </w:pPr>
      <w:r>
        <w:t>-</w:t>
      </w:r>
      <w:r>
        <w:tab/>
      </w:r>
      <w:r w:rsidRPr="00571B82">
        <w:t>UE Trajectory prediction</w:t>
      </w:r>
      <w:r w:rsidR="007F585A">
        <w:t xml:space="preserve"> enhancements</w:t>
      </w:r>
      <w:r w:rsidR="00F0245D">
        <w:t xml:space="preserve">, </w:t>
      </w:r>
      <w:r w:rsidR="00A2337D">
        <w:t>namely</w:t>
      </w:r>
      <w:r w:rsidR="00F0245D">
        <w:t xml:space="preserve"> m</w:t>
      </w:r>
      <w:r w:rsidR="00F0245D" w:rsidRPr="004E1CA5">
        <w:t>ulti</w:t>
      </w:r>
      <w:r w:rsidR="00F0245D">
        <w:t>-hop</w:t>
      </w:r>
      <w:r w:rsidR="00F0245D" w:rsidRPr="004E1CA5">
        <w:t xml:space="preserve"> UE Trajectory prediction</w:t>
      </w:r>
      <w:r w:rsidR="00D00AA0">
        <w:t xml:space="preserve"> across </w:t>
      </w:r>
      <w:proofErr w:type="spellStart"/>
      <w:r w:rsidR="00D00AA0">
        <w:t>gNBs</w:t>
      </w:r>
      <w:proofErr w:type="spellEnd"/>
      <w:r w:rsidR="002D1168">
        <w:t xml:space="preserve">, </w:t>
      </w:r>
      <w:r w:rsidR="00F0245D" w:rsidRPr="004E1CA5">
        <w:t>across RRC states</w:t>
      </w:r>
      <w:r w:rsidR="00296A51">
        <w:t xml:space="preserve">, and </w:t>
      </w:r>
      <w:r w:rsidR="00C648C1">
        <w:t>beam level</w:t>
      </w:r>
      <w:r w:rsidR="00296A51">
        <w:t xml:space="preserve"> granularity </w:t>
      </w:r>
      <w:r w:rsidR="00C648C1">
        <w:t>of (predicted) UE Trajectory</w:t>
      </w:r>
      <w:r w:rsidR="00F14C04">
        <w:t>.</w:t>
      </w:r>
    </w:p>
    <w:p w14:paraId="54CDBB45" w14:textId="0BE6B5A8" w:rsidR="007F7FB8" w:rsidRPr="00571B82" w:rsidRDefault="007F7FB8" w:rsidP="007F7FB8">
      <w:pPr>
        <w:pStyle w:val="B1"/>
        <w:ind w:left="851"/>
      </w:pPr>
      <w:r>
        <w:t>-</w:t>
      </w:r>
      <w:r>
        <w:tab/>
      </w:r>
      <w:r w:rsidRPr="00571B82">
        <w:t>Energy saving</w:t>
      </w:r>
      <w:r w:rsidR="00E500FB">
        <w:t>, including:</w:t>
      </w:r>
    </w:p>
    <w:p w14:paraId="770A3001" w14:textId="123842A4" w:rsidR="007F7FB8" w:rsidRPr="000B24FE" w:rsidRDefault="007F7FB8" w:rsidP="000F55EF">
      <w:pPr>
        <w:pStyle w:val="B2"/>
        <w:ind w:left="1134"/>
        <w:rPr>
          <w:lang w:val="en-US"/>
        </w:rPr>
      </w:pPr>
      <w:r>
        <w:t>-</w:t>
      </w:r>
      <w:r>
        <w:tab/>
      </w:r>
      <w:r w:rsidR="009C7570">
        <w:t xml:space="preserve">Finer granularity Energy Cost </w:t>
      </w:r>
      <w:r w:rsidRPr="00A33BE8">
        <w:rPr>
          <w:lang w:val="en-US"/>
        </w:rPr>
        <w:t xml:space="preserve"> </w:t>
      </w:r>
    </w:p>
    <w:p w14:paraId="0113F89A" w14:textId="07E01C7F" w:rsidR="009F101F" w:rsidRPr="003B4FC1" w:rsidRDefault="009F101F" w:rsidP="009F101F">
      <w:pPr>
        <w:pStyle w:val="B1"/>
      </w:pPr>
      <w:r>
        <w:t>2)</w:t>
      </w:r>
      <w:r>
        <w:tab/>
      </w:r>
      <w:r w:rsidR="008233EF" w:rsidRPr="008233EF">
        <w:t>Enhance the MDT framework to support AI/ML Model training in the NG-RAN</w:t>
      </w:r>
      <w:r>
        <w:t>.</w:t>
      </w:r>
    </w:p>
    <w:p w14:paraId="5CE07F1D" w14:textId="64D7F31B" w:rsidR="007F7FB8" w:rsidRDefault="009F101F" w:rsidP="007F7FB8">
      <w:pPr>
        <w:pStyle w:val="B1"/>
      </w:pPr>
      <w:r>
        <w:t>3</w:t>
      </w:r>
      <w:r w:rsidR="007F7FB8">
        <w:t>)</w:t>
      </w:r>
      <w:r w:rsidR="007F7FB8">
        <w:tab/>
      </w:r>
      <w:r w:rsidR="00CD63D9">
        <w:t xml:space="preserve">Support of </w:t>
      </w:r>
      <w:r w:rsidR="00D71504">
        <w:t>leftovers</w:t>
      </w:r>
      <w:r w:rsidR="001C258F">
        <w:t xml:space="preserve"> from the Rel-19 AI/ML for NG-RAN</w:t>
      </w:r>
      <w:r w:rsidR="007F7FB8">
        <w:t>.</w:t>
      </w:r>
    </w:p>
    <w:p w14:paraId="1ED4D4BF" w14:textId="12CC4134" w:rsidR="001C258F" w:rsidRPr="003B4FC1" w:rsidRDefault="008713C5" w:rsidP="008713C5">
      <w:pPr>
        <w:pStyle w:val="B1"/>
      </w:pPr>
      <w:r>
        <w:t>Note: The R</w:t>
      </w:r>
      <w:r w:rsidR="00F77FDC">
        <w:t>el-</w:t>
      </w:r>
      <w:r>
        <w:t>19 leftovers to be included in R</w:t>
      </w:r>
      <w:r w:rsidR="00F77FDC">
        <w:t>el-</w:t>
      </w:r>
      <w:r>
        <w:t>20 (if any) will be identified at RAN#109.</w:t>
      </w:r>
    </w:p>
    <w:p w14:paraId="0009D254" w14:textId="7E9A3FD4" w:rsidR="009113E8" w:rsidRPr="007B24F2" w:rsidRDefault="00C938CA" w:rsidP="007B24F2">
      <w:pPr>
        <w:pStyle w:val="Heading1"/>
      </w:pPr>
      <w:r>
        <w:t>4</w:t>
      </w:r>
      <w:r w:rsidR="009113E8" w:rsidRPr="007B24F2">
        <w:tab/>
        <w:t>Conclusions</w:t>
      </w:r>
    </w:p>
    <w:bookmarkEnd w:id="1"/>
    <w:p w14:paraId="7F4302CC" w14:textId="19F54D5D" w:rsidR="00E911BC" w:rsidRDefault="00E911BC" w:rsidP="00E911BC">
      <w:pPr>
        <w:pStyle w:val="B1"/>
        <w:ind w:left="0" w:firstLine="0"/>
        <w:rPr>
          <w:lang w:eastAsia="zh-CN"/>
        </w:rPr>
      </w:pPr>
      <w:r w:rsidRPr="007B24F2">
        <w:t xml:space="preserve">In this </w:t>
      </w:r>
      <w:r>
        <w:t>contribution</w:t>
      </w:r>
      <w:r w:rsidRPr="007B24F2">
        <w:t xml:space="preserve">, </w:t>
      </w:r>
      <w:r>
        <w:rPr>
          <w:lang w:eastAsia="zh-CN"/>
        </w:rPr>
        <w:t xml:space="preserve">we discussed the potential objectives for the Rel-20 </w:t>
      </w:r>
      <w:r w:rsidR="00890106">
        <w:rPr>
          <w:lang w:eastAsia="zh-CN"/>
        </w:rPr>
        <w:t>AI/ML for NG-RAN</w:t>
      </w:r>
      <w:r>
        <w:rPr>
          <w:lang w:eastAsia="zh-CN"/>
        </w:rPr>
        <w:t xml:space="preserve"> WI, following the guidance endorsed at RAN#106 in [1]</w:t>
      </w:r>
      <w:r w:rsidR="00C85E20">
        <w:rPr>
          <w:lang w:eastAsia="zh-CN"/>
        </w:rPr>
        <w:t xml:space="preserve"> that the </w:t>
      </w:r>
      <w:r w:rsidR="001D03A4">
        <w:rPr>
          <w:lang w:eastAsia="zh-CN"/>
        </w:rPr>
        <w:t xml:space="preserve">candidate topics for Rel-20 </w:t>
      </w:r>
      <w:r w:rsidR="00777AE8">
        <w:rPr>
          <w:lang w:eastAsia="zh-CN"/>
        </w:rPr>
        <w:t xml:space="preserve">should address </w:t>
      </w:r>
      <w:r w:rsidR="00777AE8">
        <w:t>“real and critical commercial deployment needs”.</w:t>
      </w:r>
      <w:r w:rsidR="000B6A29">
        <w:rPr>
          <w:lang w:eastAsia="zh-CN"/>
        </w:rPr>
        <w:t xml:space="preserve"> We make the following proposals:</w:t>
      </w:r>
    </w:p>
    <w:p w14:paraId="7817748F" w14:textId="77777777" w:rsidR="00DB36B0" w:rsidRPr="00A87A45" w:rsidRDefault="00DB36B0" w:rsidP="00DB36B0">
      <w:pPr>
        <w:ind w:left="1418" w:hanging="1134"/>
        <w:rPr>
          <w:b/>
          <w:bCs/>
        </w:rPr>
      </w:pPr>
      <w:r w:rsidRPr="00A65CA3">
        <w:rPr>
          <w:b/>
        </w:rPr>
        <w:t>Proposal</w:t>
      </w:r>
      <w:r>
        <w:rPr>
          <w:b/>
        </w:rPr>
        <w:t xml:space="preserve"> 1</w:t>
      </w:r>
      <w:r w:rsidRPr="00A65CA3">
        <w:rPr>
          <w:b/>
        </w:rPr>
        <w:t>:</w:t>
      </w:r>
      <w:r w:rsidRPr="00A65CA3">
        <w:rPr>
          <w:b/>
        </w:rPr>
        <w:tab/>
      </w:r>
      <w:r>
        <w:rPr>
          <w:b/>
        </w:rPr>
        <w:t>Rel-20 work item scope should include topics related to the Rel-19 use cases that do not require further study</w:t>
      </w:r>
      <w:r w:rsidRPr="00C364F2">
        <w:rPr>
          <w:b/>
          <w:bCs/>
        </w:rPr>
        <w:t>.</w:t>
      </w:r>
    </w:p>
    <w:p w14:paraId="6ED09D4B" w14:textId="77777777" w:rsidR="00DB36B0" w:rsidRPr="00A87A45" w:rsidRDefault="00DB36B0" w:rsidP="00DB36B0">
      <w:pPr>
        <w:ind w:left="1418" w:hanging="1134"/>
        <w:rPr>
          <w:b/>
          <w:bCs/>
        </w:rPr>
      </w:pPr>
      <w:r w:rsidRPr="00A65CA3">
        <w:rPr>
          <w:b/>
        </w:rPr>
        <w:t>Proposal</w:t>
      </w:r>
      <w:r>
        <w:rPr>
          <w:b/>
        </w:rPr>
        <w:t xml:space="preserve"> 2</w:t>
      </w:r>
      <w:r w:rsidRPr="00A65CA3">
        <w:rPr>
          <w:b/>
        </w:rPr>
        <w:t>:</w:t>
      </w:r>
      <w:r w:rsidRPr="00A65CA3">
        <w:rPr>
          <w:b/>
        </w:rPr>
        <w:tab/>
      </w:r>
      <w:r w:rsidRPr="00ED7306">
        <w:rPr>
          <w:b/>
        </w:rPr>
        <w:t>Rel-</w:t>
      </w:r>
      <w:r>
        <w:rPr>
          <w:b/>
        </w:rPr>
        <w:t>20 enhancements</w:t>
      </w:r>
      <w:r w:rsidRPr="00ED7306">
        <w:rPr>
          <w:b/>
        </w:rPr>
        <w:t xml:space="preserve"> for the mobility optimization use case should include UE Trajectory prediction enhancements</w:t>
      </w:r>
      <w:r>
        <w:rPr>
          <w:b/>
        </w:rPr>
        <w:t xml:space="preserve">, </w:t>
      </w:r>
      <w:r w:rsidRPr="00ED7306">
        <w:rPr>
          <w:b/>
        </w:rPr>
        <w:t xml:space="preserve">i.e. support for multi-gNB, RRC_IDLE/RRC_INACTIVE states, and beam-level </w:t>
      </w:r>
      <w:r>
        <w:rPr>
          <w:b/>
        </w:rPr>
        <w:t>(predicted) UE Trajectory granularity</w:t>
      </w:r>
      <w:r w:rsidRPr="00ED7306">
        <w:rPr>
          <w:b/>
        </w:rPr>
        <w:t>.</w:t>
      </w:r>
    </w:p>
    <w:p w14:paraId="32FB94C7" w14:textId="77777777" w:rsidR="00DB36B0" w:rsidRPr="00A87A45" w:rsidRDefault="00DB36B0" w:rsidP="00DB36B0">
      <w:pPr>
        <w:ind w:left="1418" w:hanging="1134"/>
        <w:rPr>
          <w:b/>
          <w:bCs/>
        </w:rPr>
      </w:pPr>
      <w:r w:rsidRPr="00A65CA3">
        <w:rPr>
          <w:b/>
        </w:rPr>
        <w:t>Proposal</w:t>
      </w:r>
      <w:r>
        <w:rPr>
          <w:b/>
        </w:rPr>
        <w:t xml:space="preserve"> 3</w:t>
      </w:r>
      <w:r w:rsidRPr="00A65CA3">
        <w:rPr>
          <w:b/>
        </w:rPr>
        <w:t>:</w:t>
      </w:r>
      <w:r w:rsidRPr="00A65CA3">
        <w:rPr>
          <w:b/>
        </w:rPr>
        <w:tab/>
      </w:r>
      <w:r>
        <w:rPr>
          <w:b/>
        </w:rPr>
        <w:t>Rel-20 enhancements</w:t>
      </w:r>
      <w:r w:rsidRPr="00ED7306">
        <w:rPr>
          <w:b/>
        </w:rPr>
        <w:t xml:space="preserve"> for the energy saving use case should include </w:t>
      </w:r>
      <w:r>
        <w:rPr>
          <w:b/>
        </w:rPr>
        <w:t>finer granularity of Energy Cost</w:t>
      </w:r>
      <w:r w:rsidRPr="00ED7306">
        <w:rPr>
          <w:b/>
        </w:rPr>
        <w:t>.</w:t>
      </w:r>
    </w:p>
    <w:p w14:paraId="3DC79F79" w14:textId="77777777" w:rsidR="00DB36B0" w:rsidRPr="001C6096" w:rsidRDefault="00DB36B0" w:rsidP="00DB36B0">
      <w:pPr>
        <w:ind w:left="1418" w:hanging="1134"/>
        <w:rPr>
          <w:b/>
        </w:rPr>
      </w:pPr>
      <w:r w:rsidRPr="00A3090C">
        <w:rPr>
          <w:b/>
        </w:rPr>
        <w:t>Proposal</w:t>
      </w:r>
      <w:r>
        <w:rPr>
          <w:b/>
        </w:rPr>
        <w:t xml:space="preserve"> 4</w:t>
      </w:r>
      <w:r w:rsidRPr="00A3090C">
        <w:rPr>
          <w:b/>
        </w:rPr>
        <w:t>:</w:t>
      </w:r>
      <w:r>
        <w:rPr>
          <w:b/>
        </w:rPr>
        <w:tab/>
      </w:r>
      <w:r w:rsidRPr="00A3090C">
        <w:rPr>
          <w:b/>
        </w:rPr>
        <w:t xml:space="preserve">Enhance the MDT framework to support AI/ML Model </w:t>
      </w:r>
      <w:r>
        <w:rPr>
          <w:b/>
        </w:rPr>
        <w:t>T</w:t>
      </w:r>
      <w:r w:rsidRPr="00A3090C">
        <w:rPr>
          <w:b/>
        </w:rPr>
        <w:t>raining in the NG-RAN.</w:t>
      </w:r>
    </w:p>
    <w:p w14:paraId="2F8FAAF4" w14:textId="77777777" w:rsidR="00E37F25" w:rsidRPr="00A87A45" w:rsidRDefault="00E37F25" w:rsidP="00E37F25">
      <w:pPr>
        <w:ind w:left="1418" w:hanging="1134"/>
        <w:rPr>
          <w:b/>
          <w:bCs/>
        </w:rPr>
      </w:pPr>
      <w:r w:rsidRPr="00A65CA3">
        <w:rPr>
          <w:b/>
        </w:rPr>
        <w:t>Proposal</w:t>
      </w:r>
      <w:r>
        <w:rPr>
          <w:b/>
        </w:rPr>
        <w:t xml:space="preserve"> 5</w:t>
      </w:r>
      <w:r w:rsidRPr="00A65CA3">
        <w:rPr>
          <w:b/>
        </w:rPr>
        <w:t>:</w:t>
      </w:r>
      <w:r w:rsidRPr="00A65CA3">
        <w:rPr>
          <w:b/>
        </w:rPr>
        <w:tab/>
      </w:r>
      <w:r>
        <w:rPr>
          <w:b/>
        </w:rPr>
        <w:t xml:space="preserve">RAN to determine </w:t>
      </w:r>
      <w:r w:rsidRPr="00381234">
        <w:rPr>
          <w:b/>
        </w:rPr>
        <w:t>at the end of Rel-19</w:t>
      </w:r>
      <w:r>
        <w:rPr>
          <w:b/>
        </w:rPr>
        <w:t xml:space="preserve"> any </w:t>
      </w:r>
      <w:r w:rsidRPr="00ED7306">
        <w:rPr>
          <w:b/>
        </w:rPr>
        <w:t xml:space="preserve">leftovers </w:t>
      </w:r>
      <w:r>
        <w:rPr>
          <w:b/>
        </w:rPr>
        <w:t xml:space="preserve">from currently ongoing Rel-19 work that </w:t>
      </w:r>
      <w:r w:rsidRPr="00ED7306">
        <w:rPr>
          <w:b/>
        </w:rPr>
        <w:t xml:space="preserve">should </w:t>
      </w:r>
      <w:r>
        <w:rPr>
          <w:b/>
        </w:rPr>
        <w:t xml:space="preserve">be </w:t>
      </w:r>
      <w:r w:rsidRPr="00ED7306">
        <w:rPr>
          <w:b/>
        </w:rPr>
        <w:t>include</w:t>
      </w:r>
      <w:r>
        <w:rPr>
          <w:b/>
        </w:rPr>
        <w:t>d in Rel-20 work item phase</w:t>
      </w:r>
      <w:r w:rsidRPr="00ED7306">
        <w:rPr>
          <w:b/>
        </w:rPr>
        <w:t>.</w:t>
      </w:r>
    </w:p>
    <w:p w14:paraId="48CF3802" w14:textId="7E34414F" w:rsidR="00E911BC" w:rsidRPr="001A7B2C" w:rsidRDefault="00881E79" w:rsidP="00DB36B0">
      <w:pPr>
        <w:pStyle w:val="B1"/>
        <w:ind w:left="0" w:firstLine="0"/>
      </w:pPr>
      <w:r>
        <w:rPr>
          <w:lang w:eastAsia="zh-CN"/>
        </w:rPr>
        <w:t>Based on the above proposals, w</w:t>
      </w:r>
      <w:r w:rsidR="00F151B2">
        <w:rPr>
          <w:lang w:eastAsia="zh-CN"/>
        </w:rPr>
        <w:t>e</w:t>
      </w:r>
      <w:r w:rsidR="00F319C7">
        <w:rPr>
          <w:lang w:eastAsia="zh-CN"/>
        </w:rPr>
        <w:t xml:space="preserve"> </w:t>
      </w:r>
      <w:r>
        <w:rPr>
          <w:lang w:eastAsia="zh-CN"/>
        </w:rPr>
        <w:t>have</w:t>
      </w:r>
      <w:r w:rsidR="00F151B2">
        <w:rPr>
          <w:lang w:eastAsia="zh-CN"/>
        </w:rPr>
        <w:t xml:space="preserve"> provide</w:t>
      </w:r>
      <w:r>
        <w:rPr>
          <w:lang w:eastAsia="zh-CN"/>
        </w:rPr>
        <w:t>d</w:t>
      </w:r>
      <w:r w:rsidR="00F151B2">
        <w:rPr>
          <w:lang w:eastAsia="zh-CN"/>
        </w:rPr>
        <w:t xml:space="preserve"> a </w:t>
      </w:r>
      <w:r>
        <w:rPr>
          <w:lang w:eastAsia="zh-CN"/>
        </w:rPr>
        <w:t>list of work item objectives in section</w:t>
      </w:r>
      <w:r w:rsidR="001F2EC0">
        <w:rPr>
          <w:lang w:eastAsia="zh-CN"/>
        </w:rPr>
        <w:t xml:space="preserve"> 3</w:t>
      </w:r>
      <w:r w:rsidR="00F319C7">
        <w:rPr>
          <w:lang w:eastAsia="zh-CN"/>
        </w:rPr>
        <w:t xml:space="preserve">, </w:t>
      </w:r>
      <w:r w:rsidR="002D3E32">
        <w:rPr>
          <w:lang w:eastAsia="zh-CN"/>
        </w:rPr>
        <w:t>Thus, t</w:t>
      </w:r>
      <w:r w:rsidR="00E911BC">
        <w:t xml:space="preserve">he following is </w:t>
      </w:r>
      <w:r w:rsidR="002D3E32">
        <w:t>further</w:t>
      </w:r>
      <w:r w:rsidR="00E911BC">
        <w:t xml:space="preserve"> proposed:</w:t>
      </w:r>
    </w:p>
    <w:p w14:paraId="7C513839" w14:textId="49B37CC0" w:rsidR="00472DA3" w:rsidRPr="00890106" w:rsidRDefault="00E911BC" w:rsidP="00890106">
      <w:pPr>
        <w:ind w:left="1276" w:hanging="992"/>
        <w:rPr>
          <w:b/>
          <w:bCs/>
        </w:rPr>
      </w:pPr>
      <w:r w:rsidRPr="00A65CA3">
        <w:rPr>
          <w:b/>
        </w:rPr>
        <w:t>Proposal</w:t>
      </w:r>
      <w:r w:rsidR="004A6DD6">
        <w:rPr>
          <w:b/>
        </w:rPr>
        <w:t xml:space="preserve"> </w:t>
      </w:r>
      <w:r w:rsidR="00E37F25">
        <w:rPr>
          <w:b/>
        </w:rPr>
        <w:t>6</w:t>
      </w:r>
      <w:r w:rsidRPr="00A65CA3">
        <w:rPr>
          <w:b/>
        </w:rPr>
        <w:t>:</w:t>
      </w:r>
      <w:r w:rsidR="00E37F25">
        <w:rPr>
          <w:b/>
        </w:rPr>
        <w:tab/>
      </w:r>
      <w:r w:rsidR="00E37F25">
        <w:rPr>
          <w:b/>
        </w:rPr>
        <w:tab/>
      </w:r>
      <w:r>
        <w:rPr>
          <w:b/>
        </w:rPr>
        <w:t xml:space="preserve">Adopt the objectives in section 3 for the Rel-20 </w:t>
      </w:r>
      <w:r w:rsidR="00890106">
        <w:rPr>
          <w:b/>
        </w:rPr>
        <w:t>AI/ML for NG-RAN</w:t>
      </w:r>
      <w:r w:rsidR="00881E79">
        <w:rPr>
          <w:b/>
        </w:rPr>
        <w:t xml:space="preserve"> work item</w:t>
      </w:r>
      <w:r w:rsidRPr="00C364F2">
        <w:rPr>
          <w:b/>
          <w:bCs/>
        </w:rPr>
        <w:t>.</w:t>
      </w:r>
    </w:p>
    <w:p w14:paraId="0F5BEB5C" w14:textId="3D27FDE9" w:rsidR="00F107D0" w:rsidRPr="007B24F2" w:rsidRDefault="00F107D0" w:rsidP="007B24F2">
      <w:pPr>
        <w:pStyle w:val="Heading1"/>
      </w:pPr>
      <w:r w:rsidRPr="007B24F2">
        <w:t>References</w:t>
      </w:r>
    </w:p>
    <w:p w14:paraId="44AE7B1C" w14:textId="20632A09" w:rsidR="005C6BFE" w:rsidRPr="00950699" w:rsidRDefault="00567F13" w:rsidP="00950699">
      <w:pPr>
        <w:pStyle w:val="Reference"/>
        <w:numPr>
          <w:ilvl w:val="0"/>
          <w:numId w:val="18"/>
        </w:numPr>
        <w:rPr>
          <w:lang w:val="en-GB"/>
        </w:rPr>
      </w:pPr>
      <w:r>
        <w:rPr>
          <w:lang w:val="en-GB"/>
        </w:rPr>
        <w:t>RP-2</w:t>
      </w:r>
      <w:r w:rsidR="00750B3B">
        <w:rPr>
          <w:lang w:val="en-GB"/>
        </w:rPr>
        <w:t>43292</w:t>
      </w:r>
      <w:r>
        <w:rPr>
          <w:lang w:val="en-GB"/>
        </w:rPr>
        <w:t xml:space="preserve"> </w:t>
      </w:r>
      <w:r w:rsidRPr="00567F13">
        <w:rPr>
          <w:i/>
          <w:iCs/>
          <w:lang w:val="en-GB"/>
        </w:rPr>
        <w:t xml:space="preserve">Summary </w:t>
      </w:r>
      <w:r w:rsidR="00750B3B">
        <w:rPr>
          <w:i/>
          <w:iCs/>
          <w:lang w:val="en-GB"/>
        </w:rPr>
        <w:t>of 5G-Advanced in Rel-20</w:t>
      </w:r>
      <w:r>
        <w:rPr>
          <w:lang w:val="en-GB"/>
        </w:rPr>
        <w:t>, RAN Chair</w:t>
      </w:r>
    </w:p>
    <w:sectPr w:rsidR="005C6BFE" w:rsidRPr="00950699"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AA9A5" w14:textId="77777777" w:rsidR="00260E97" w:rsidRDefault="00260E97" w:rsidP="000B02AA">
      <w:pPr>
        <w:spacing w:after="0"/>
      </w:pPr>
      <w:r>
        <w:separator/>
      </w:r>
    </w:p>
  </w:endnote>
  <w:endnote w:type="continuationSeparator" w:id="0">
    <w:p w14:paraId="58AC5B9A" w14:textId="77777777" w:rsidR="00260E97" w:rsidRDefault="00260E97" w:rsidP="000B02AA">
      <w:pPr>
        <w:spacing w:after="0"/>
      </w:pPr>
      <w:r>
        <w:continuationSeparator/>
      </w:r>
    </w:p>
  </w:endnote>
  <w:endnote w:type="continuationNotice" w:id="1">
    <w:p w14:paraId="1238A20E" w14:textId="77777777" w:rsidR="00260E97" w:rsidRDefault="00260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C7DB1" w14:textId="77777777" w:rsidR="00260E97" w:rsidRDefault="00260E97" w:rsidP="000B02AA">
      <w:pPr>
        <w:spacing w:after="0"/>
      </w:pPr>
      <w:r>
        <w:separator/>
      </w:r>
    </w:p>
  </w:footnote>
  <w:footnote w:type="continuationSeparator" w:id="0">
    <w:p w14:paraId="28F958C7" w14:textId="77777777" w:rsidR="00260E97" w:rsidRDefault="00260E97" w:rsidP="000B02AA">
      <w:pPr>
        <w:spacing w:after="0"/>
      </w:pPr>
      <w:r>
        <w:continuationSeparator/>
      </w:r>
    </w:p>
  </w:footnote>
  <w:footnote w:type="continuationNotice" w:id="1">
    <w:p w14:paraId="36127DF8" w14:textId="77777777" w:rsidR="00260E97" w:rsidRDefault="00260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D3EA6"/>
    <w:multiLevelType w:val="hybridMultilevel"/>
    <w:tmpl w:val="6302DFB2"/>
    <w:lvl w:ilvl="0" w:tplc="D40A42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400025"/>
    <w:multiLevelType w:val="hybridMultilevel"/>
    <w:tmpl w:val="84C62226"/>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16cid:durableId="130100679">
    <w:abstractNumId w:val="1"/>
  </w:num>
  <w:num w:numId="2" w16cid:durableId="614144156">
    <w:abstractNumId w:val="0"/>
  </w:num>
  <w:num w:numId="3" w16cid:durableId="1508712737">
    <w:abstractNumId w:val="3"/>
  </w:num>
  <w:num w:numId="4" w16cid:durableId="103114971">
    <w:abstractNumId w:val="14"/>
  </w:num>
  <w:num w:numId="5" w16cid:durableId="404498494">
    <w:abstractNumId w:val="12"/>
  </w:num>
  <w:num w:numId="6" w16cid:durableId="1861888552">
    <w:abstractNumId w:val="2"/>
  </w:num>
  <w:num w:numId="7" w16cid:durableId="777144761">
    <w:abstractNumId w:val="13"/>
  </w:num>
  <w:num w:numId="8" w16cid:durableId="1662386251">
    <w:abstractNumId w:val="10"/>
  </w:num>
  <w:num w:numId="9" w16cid:durableId="598098075">
    <w:abstractNumId w:val="7"/>
  </w:num>
  <w:num w:numId="10" w16cid:durableId="1867712956">
    <w:abstractNumId w:val="8"/>
  </w:num>
  <w:num w:numId="11" w16cid:durableId="377359364">
    <w:abstractNumId w:val="18"/>
  </w:num>
  <w:num w:numId="12" w16cid:durableId="1125540632">
    <w:abstractNumId w:val="11"/>
  </w:num>
  <w:num w:numId="13" w16cid:durableId="1940215992">
    <w:abstractNumId w:val="16"/>
  </w:num>
  <w:num w:numId="14" w16cid:durableId="1409306561">
    <w:abstractNumId w:val="15"/>
  </w:num>
  <w:num w:numId="15" w16cid:durableId="492842245">
    <w:abstractNumId w:val="4"/>
  </w:num>
  <w:num w:numId="16" w16cid:durableId="70007952">
    <w:abstractNumId w:val="9"/>
  </w:num>
  <w:num w:numId="17" w16cid:durableId="1191532484">
    <w:abstractNumId w:val="17"/>
  </w:num>
  <w:num w:numId="18" w16cid:durableId="688531036">
    <w:abstractNumId w:val="3"/>
    <w:lvlOverride w:ilvl="0">
      <w:startOverride w:val="1"/>
    </w:lvlOverride>
  </w:num>
  <w:num w:numId="19" w16cid:durableId="883105650">
    <w:abstractNumId w:val="6"/>
  </w:num>
  <w:num w:numId="20" w16cid:durableId="1482622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02C2"/>
    <w:rsid w:val="00011479"/>
    <w:rsid w:val="00012CE6"/>
    <w:rsid w:val="000147B7"/>
    <w:rsid w:val="00014C44"/>
    <w:rsid w:val="00016035"/>
    <w:rsid w:val="00016237"/>
    <w:rsid w:val="0001654F"/>
    <w:rsid w:val="00016798"/>
    <w:rsid w:val="00017114"/>
    <w:rsid w:val="000212DC"/>
    <w:rsid w:val="00021915"/>
    <w:rsid w:val="00022F08"/>
    <w:rsid w:val="00023079"/>
    <w:rsid w:val="00023F58"/>
    <w:rsid w:val="00023FC9"/>
    <w:rsid w:val="00025DCF"/>
    <w:rsid w:val="000265DF"/>
    <w:rsid w:val="000271D0"/>
    <w:rsid w:val="0002769F"/>
    <w:rsid w:val="000308E1"/>
    <w:rsid w:val="00030ED1"/>
    <w:rsid w:val="0003187E"/>
    <w:rsid w:val="00031A15"/>
    <w:rsid w:val="0003264B"/>
    <w:rsid w:val="00033397"/>
    <w:rsid w:val="00033CDA"/>
    <w:rsid w:val="00033FAD"/>
    <w:rsid w:val="000352A7"/>
    <w:rsid w:val="00037965"/>
    <w:rsid w:val="00040095"/>
    <w:rsid w:val="00042B6D"/>
    <w:rsid w:val="00043452"/>
    <w:rsid w:val="000439E0"/>
    <w:rsid w:val="00044DAF"/>
    <w:rsid w:val="000452C3"/>
    <w:rsid w:val="0004603F"/>
    <w:rsid w:val="00047D62"/>
    <w:rsid w:val="00050C0C"/>
    <w:rsid w:val="00051A6C"/>
    <w:rsid w:val="00052DFF"/>
    <w:rsid w:val="000538DD"/>
    <w:rsid w:val="00053B88"/>
    <w:rsid w:val="0005651F"/>
    <w:rsid w:val="000569E8"/>
    <w:rsid w:val="00056F76"/>
    <w:rsid w:val="00057363"/>
    <w:rsid w:val="00060999"/>
    <w:rsid w:val="00060CD7"/>
    <w:rsid w:val="000612C6"/>
    <w:rsid w:val="000618F3"/>
    <w:rsid w:val="00063A13"/>
    <w:rsid w:val="00064098"/>
    <w:rsid w:val="00064200"/>
    <w:rsid w:val="0006474C"/>
    <w:rsid w:val="000650FD"/>
    <w:rsid w:val="00065D34"/>
    <w:rsid w:val="00065FF3"/>
    <w:rsid w:val="000672F4"/>
    <w:rsid w:val="00067ED9"/>
    <w:rsid w:val="00070F8B"/>
    <w:rsid w:val="00071B0F"/>
    <w:rsid w:val="0007266B"/>
    <w:rsid w:val="0007425A"/>
    <w:rsid w:val="00074DF5"/>
    <w:rsid w:val="0007526E"/>
    <w:rsid w:val="00075BCA"/>
    <w:rsid w:val="00076026"/>
    <w:rsid w:val="0007657A"/>
    <w:rsid w:val="000777EB"/>
    <w:rsid w:val="00077C2D"/>
    <w:rsid w:val="00080512"/>
    <w:rsid w:val="0008183D"/>
    <w:rsid w:val="00081B90"/>
    <w:rsid w:val="00081EB3"/>
    <w:rsid w:val="00082643"/>
    <w:rsid w:val="00083C06"/>
    <w:rsid w:val="000844FF"/>
    <w:rsid w:val="00084543"/>
    <w:rsid w:val="0008461E"/>
    <w:rsid w:val="000862BA"/>
    <w:rsid w:val="00086321"/>
    <w:rsid w:val="00086768"/>
    <w:rsid w:val="0008738F"/>
    <w:rsid w:val="000879EE"/>
    <w:rsid w:val="00087A87"/>
    <w:rsid w:val="00090468"/>
    <w:rsid w:val="00090A6A"/>
    <w:rsid w:val="00092E65"/>
    <w:rsid w:val="0009319B"/>
    <w:rsid w:val="000946D3"/>
    <w:rsid w:val="000948C3"/>
    <w:rsid w:val="00095D16"/>
    <w:rsid w:val="00096C55"/>
    <w:rsid w:val="000A44ED"/>
    <w:rsid w:val="000A4A5D"/>
    <w:rsid w:val="000A4B8E"/>
    <w:rsid w:val="000A5BDF"/>
    <w:rsid w:val="000A6A6D"/>
    <w:rsid w:val="000A7007"/>
    <w:rsid w:val="000A705A"/>
    <w:rsid w:val="000A7C02"/>
    <w:rsid w:val="000B02AA"/>
    <w:rsid w:val="000B0B03"/>
    <w:rsid w:val="000B0D24"/>
    <w:rsid w:val="000B24FE"/>
    <w:rsid w:val="000B426D"/>
    <w:rsid w:val="000B4429"/>
    <w:rsid w:val="000B45B4"/>
    <w:rsid w:val="000B48A2"/>
    <w:rsid w:val="000B6574"/>
    <w:rsid w:val="000B6A29"/>
    <w:rsid w:val="000B6FEB"/>
    <w:rsid w:val="000B7574"/>
    <w:rsid w:val="000B7BCF"/>
    <w:rsid w:val="000B7BEB"/>
    <w:rsid w:val="000B7D2D"/>
    <w:rsid w:val="000B7FEB"/>
    <w:rsid w:val="000C05E1"/>
    <w:rsid w:val="000C12C5"/>
    <w:rsid w:val="000C22B4"/>
    <w:rsid w:val="000C26E9"/>
    <w:rsid w:val="000C3E8E"/>
    <w:rsid w:val="000C4535"/>
    <w:rsid w:val="000C482A"/>
    <w:rsid w:val="000C4E7A"/>
    <w:rsid w:val="000C522B"/>
    <w:rsid w:val="000C76FC"/>
    <w:rsid w:val="000C7C0F"/>
    <w:rsid w:val="000D0E17"/>
    <w:rsid w:val="000D22F7"/>
    <w:rsid w:val="000D58AB"/>
    <w:rsid w:val="000D5FB7"/>
    <w:rsid w:val="000D7323"/>
    <w:rsid w:val="000E13D1"/>
    <w:rsid w:val="000E3990"/>
    <w:rsid w:val="000E63C9"/>
    <w:rsid w:val="000F03AB"/>
    <w:rsid w:val="000F30EE"/>
    <w:rsid w:val="000F3A98"/>
    <w:rsid w:val="000F4C5C"/>
    <w:rsid w:val="000F4D45"/>
    <w:rsid w:val="000F5205"/>
    <w:rsid w:val="000F55EF"/>
    <w:rsid w:val="000F7BCC"/>
    <w:rsid w:val="001008AF"/>
    <w:rsid w:val="00101111"/>
    <w:rsid w:val="00101C48"/>
    <w:rsid w:val="001024AA"/>
    <w:rsid w:val="001024DE"/>
    <w:rsid w:val="00104072"/>
    <w:rsid w:val="00104184"/>
    <w:rsid w:val="00104606"/>
    <w:rsid w:val="001046CF"/>
    <w:rsid w:val="00105CDD"/>
    <w:rsid w:val="001062F2"/>
    <w:rsid w:val="00106399"/>
    <w:rsid w:val="00106BA3"/>
    <w:rsid w:val="00107256"/>
    <w:rsid w:val="001078AA"/>
    <w:rsid w:val="00107997"/>
    <w:rsid w:val="00110D3B"/>
    <w:rsid w:val="001110EC"/>
    <w:rsid w:val="001112C8"/>
    <w:rsid w:val="00112281"/>
    <w:rsid w:val="001123BF"/>
    <w:rsid w:val="001133CF"/>
    <w:rsid w:val="00113860"/>
    <w:rsid w:val="00113B48"/>
    <w:rsid w:val="0011589A"/>
    <w:rsid w:val="00115C8B"/>
    <w:rsid w:val="00115C95"/>
    <w:rsid w:val="00115D1C"/>
    <w:rsid w:val="00115D93"/>
    <w:rsid w:val="00115E1E"/>
    <w:rsid w:val="0011607A"/>
    <w:rsid w:val="00116745"/>
    <w:rsid w:val="00116FFE"/>
    <w:rsid w:val="00117279"/>
    <w:rsid w:val="001178DD"/>
    <w:rsid w:val="00117AD8"/>
    <w:rsid w:val="001203C6"/>
    <w:rsid w:val="001205D1"/>
    <w:rsid w:val="0012144B"/>
    <w:rsid w:val="00121CB1"/>
    <w:rsid w:val="00122105"/>
    <w:rsid w:val="00122B43"/>
    <w:rsid w:val="00124633"/>
    <w:rsid w:val="00125238"/>
    <w:rsid w:val="001254F6"/>
    <w:rsid w:val="00125792"/>
    <w:rsid w:val="00126D35"/>
    <w:rsid w:val="001317E3"/>
    <w:rsid w:val="00131909"/>
    <w:rsid w:val="001319D3"/>
    <w:rsid w:val="00131DDF"/>
    <w:rsid w:val="00131DF0"/>
    <w:rsid w:val="001320B9"/>
    <w:rsid w:val="001328BB"/>
    <w:rsid w:val="001339FB"/>
    <w:rsid w:val="00133E45"/>
    <w:rsid w:val="001346F3"/>
    <w:rsid w:val="00134F62"/>
    <w:rsid w:val="00135156"/>
    <w:rsid w:val="00136690"/>
    <w:rsid w:val="00136A6B"/>
    <w:rsid w:val="00136E93"/>
    <w:rsid w:val="001371E7"/>
    <w:rsid w:val="00137543"/>
    <w:rsid w:val="00137928"/>
    <w:rsid w:val="00137EA8"/>
    <w:rsid w:val="001405CE"/>
    <w:rsid w:val="00140721"/>
    <w:rsid w:val="0014080D"/>
    <w:rsid w:val="00142C4B"/>
    <w:rsid w:val="00144AA3"/>
    <w:rsid w:val="00144D17"/>
    <w:rsid w:val="001456BF"/>
    <w:rsid w:val="00145E79"/>
    <w:rsid w:val="001463A7"/>
    <w:rsid w:val="001464C5"/>
    <w:rsid w:val="00147628"/>
    <w:rsid w:val="00147C83"/>
    <w:rsid w:val="00147D47"/>
    <w:rsid w:val="00150686"/>
    <w:rsid w:val="001510E8"/>
    <w:rsid w:val="00151227"/>
    <w:rsid w:val="00151764"/>
    <w:rsid w:val="0015231B"/>
    <w:rsid w:val="001527D8"/>
    <w:rsid w:val="00153B59"/>
    <w:rsid w:val="001607AA"/>
    <w:rsid w:val="0016083C"/>
    <w:rsid w:val="00161EF4"/>
    <w:rsid w:val="001620E9"/>
    <w:rsid w:val="001642F9"/>
    <w:rsid w:val="00164813"/>
    <w:rsid w:val="00164C95"/>
    <w:rsid w:val="00164FE6"/>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05"/>
    <w:rsid w:val="00180BCB"/>
    <w:rsid w:val="00182DA3"/>
    <w:rsid w:val="00183014"/>
    <w:rsid w:val="0018495A"/>
    <w:rsid w:val="00184BF2"/>
    <w:rsid w:val="00185BBF"/>
    <w:rsid w:val="00187E23"/>
    <w:rsid w:val="0019025B"/>
    <w:rsid w:val="00190442"/>
    <w:rsid w:val="00190B9B"/>
    <w:rsid w:val="00191DDA"/>
    <w:rsid w:val="001929F0"/>
    <w:rsid w:val="0019466F"/>
    <w:rsid w:val="001949E3"/>
    <w:rsid w:val="00194CD0"/>
    <w:rsid w:val="00194D46"/>
    <w:rsid w:val="001957E7"/>
    <w:rsid w:val="00195817"/>
    <w:rsid w:val="001971E7"/>
    <w:rsid w:val="001972FE"/>
    <w:rsid w:val="001A232E"/>
    <w:rsid w:val="001A269E"/>
    <w:rsid w:val="001A2A9B"/>
    <w:rsid w:val="001A2CC9"/>
    <w:rsid w:val="001A4AD7"/>
    <w:rsid w:val="001A4F9A"/>
    <w:rsid w:val="001A54C0"/>
    <w:rsid w:val="001A6793"/>
    <w:rsid w:val="001A6875"/>
    <w:rsid w:val="001A7936"/>
    <w:rsid w:val="001B244F"/>
    <w:rsid w:val="001B2BBF"/>
    <w:rsid w:val="001B3657"/>
    <w:rsid w:val="001B49C9"/>
    <w:rsid w:val="001B5581"/>
    <w:rsid w:val="001B590A"/>
    <w:rsid w:val="001B5AAE"/>
    <w:rsid w:val="001B5B19"/>
    <w:rsid w:val="001B70C1"/>
    <w:rsid w:val="001C0AA8"/>
    <w:rsid w:val="001C0C01"/>
    <w:rsid w:val="001C248C"/>
    <w:rsid w:val="001C258F"/>
    <w:rsid w:val="001C292F"/>
    <w:rsid w:val="001C35AC"/>
    <w:rsid w:val="001C43AA"/>
    <w:rsid w:val="001C4BEC"/>
    <w:rsid w:val="001C52C7"/>
    <w:rsid w:val="001C6096"/>
    <w:rsid w:val="001C741C"/>
    <w:rsid w:val="001C7B90"/>
    <w:rsid w:val="001D03A4"/>
    <w:rsid w:val="001D0702"/>
    <w:rsid w:val="001D29FE"/>
    <w:rsid w:val="001D2AD3"/>
    <w:rsid w:val="001D48E2"/>
    <w:rsid w:val="001D56D3"/>
    <w:rsid w:val="001D6C25"/>
    <w:rsid w:val="001D760B"/>
    <w:rsid w:val="001D7F65"/>
    <w:rsid w:val="001E0567"/>
    <w:rsid w:val="001E0FD3"/>
    <w:rsid w:val="001E167F"/>
    <w:rsid w:val="001E3330"/>
    <w:rsid w:val="001E3C34"/>
    <w:rsid w:val="001E4806"/>
    <w:rsid w:val="001E4912"/>
    <w:rsid w:val="001E532C"/>
    <w:rsid w:val="001E617A"/>
    <w:rsid w:val="001E6457"/>
    <w:rsid w:val="001E6AB2"/>
    <w:rsid w:val="001E7E9D"/>
    <w:rsid w:val="001F1382"/>
    <w:rsid w:val="001F1429"/>
    <w:rsid w:val="001F168B"/>
    <w:rsid w:val="001F210F"/>
    <w:rsid w:val="001F2160"/>
    <w:rsid w:val="001F2502"/>
    <w:rsid w:val="001F253F"/>
    <w:rsid w:val="001F2C81"/>
    <w:rsid w:val="001F2EC0"/>
    <w:rsid w:val="001F3331"/>
    <w:rsid w:val="001F35CF"/>
    <w:rsid w:val="001F6748"/>
    <w:rsid w:val="001F6F10"/>
    <w:rsid w:val="001F7022"/>
    <w:rsid w:val="001F7831"/>
    <w:rsid w:val="002008B5"/>
    <w:rsid w:val="00200D1A"/>
    <w:rsid w:val="00200F1D"/>
    <w:rsid w:val="002013B4"/>
    <w:rsid w:val="00201C75"/>
    <w:rsid w:val="002025B6"/>
    <w:rsid w:val="00202740"/>
    <w:rsid w:val="00202F7E"/>
    <w:rsid w:val="002031B8"/>
    <w:rsid w:val="00203CC0"/>
    <w:rsid w:val="0020402B"/>
    <w:rsid w:val="00204045"/>
    <w:rsid w:val="002043FC"/>
    <w:rsid w:val="00205B5D"/>
    <w:rsid w:val="00206613"/>
    <w:rsid w:val="00206767"/>
    <w:rsid w:val="00206E5E"/>
    <w:rsid w:val="002072CC"/>
    <w:rsid w:val="00210858"/>
    <w:rsid w:val="0021279B"/>
    <w:rsid w:val="002128CC"/>
    <w:rsid w:val="00213C24"/>
    <w:rsid w:val="00213D46"/>
    <w:rsid w:val="00213E0C"/>
    <w:rsid w:val="0021472F"/>
    <w:rsid w:val="00215C17"/>
    <w:rsid w:val="00217AC9"/>
    <w:rsid w:val="0022061C"/>
    <w:rsid w:val="002217E6"/>
    <w:rsid w:val="00221B67"/>
    <w:rsid w:val="0022289E"/>
    <w:rsid w:val="002237EF"/>
    <w:rsid w:val="00224184"/>
    <w:rsid w:val="00224370"/>
    <w:rsid w:val="002244A1"/>
    <w:rsid w:val="00224725"/>
    <w:rsid w:val="0022494B"/>
    <w:rsid w:val="00225357"/>
    <w:rsid w:val="0022577F"/>
    <w:rsid w:val="00225AFD"/>
    <w:rsid w:val="00225F2E"/>
    <w:rsid w:val="0022606D"/>
    <w:rsid w:val="00226689"/>
    <w:rsid w:val="00226902"/>
    <w:rsid w:val="00226E7D"/>
    <w:rsid w:val="002278C3"/>
    <w:rsid w:val="0022791B"/>
    <w:rsid w:val="00231108"/>
    <w:rsid w:val="00231D81"/>
    <w:rsid w:val="00233119"/>
    <w:rsid w:val="00235D53"/>
    <w:rsid w:val="00236209"/>
    <w:rsid w:val="002376EB"/>
    <w:rsid w:val="00240FB2"/>
    <w:rsid w:val="002419D9"/>
    <w:rsid w:val="00241F18"/>
    <w:rsid w:val="0024207F"/>
    <w:rsid w:val="00243816"/>
    <w:rsid w:val="00243FBA"/>
    <w:rsid w:val="0024583E"/>
    <w:rsid w:val="00246142"/>
    <w:rsid w:val="00246857"/>
    <w:rsid w:val="00246D74"/>
    <w:rsid w:val="0024777E"/>
    <w:rsid w:val="002516BD"/>
    <w:rsid w:val="00251EDF"/>
    <w:rsid w:val="00252BEF"/>
    <w:rsid w:val="002540C7"/>
    <w:rsid w:val="002541EB"/>
    <w:rsid w:val="002557B4"/>
    <w:rsid w:val="002567AF"/>
    <w:rsid w:val="00260943"/>
    <w:rsid w:val="00260E97"/>
    <w:rsid w:val="0026148C"/>
    <w:rsid w:val="00261929"/>
    <w:rsid w:val="00261A04"/>
    <w:rsid w:val="0026291C"/>
    <w:rsid w:val="00263AAB"/>
    <w:rsid w:val="00265E79"/>
    <w:rsid w:val="0026675C"/>
    <w:rsid w:val="00266B8D"/>
    <w:rsid w:val="00266BF3"/>
    <w:rsid w:val="00266C27"/>
    <w:rsid w:val="00267351"/>
    <w:rsid w:val="00267D35"/>
    <w:rsid w:val="0027138D"/>
    <w:rsid w:val="0027153B"/>
    <w:rsid w:val="00271840"/>
    <w:rsid w:val="002720C9"/>
    <w:rsid w:val="0027242A"/>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6EC0"/>
    <w:rsid w:val="0028712E"/>
    <w:rsid w:val="002914B5"/>
    <w:rsid w:val="00291C97"/>
    <w:rsid w:val="0029305F"/>
    <w:rsid w:val="00293AC2"/>
    <w:rsid w:val="00294475"/>
    <w:rsid w:val="002946B8"/>
    <w:rsid w:val="00295297"/>
    <w:rsid w:val="00295A4D"/>
    <w:rsid w:val="002961FE"/>
    <w:rsid w:val="00296689"/>
    <w:rsid w:val="00296A51"/>
    <w:rsid w:val="00297755"/>
    <w:rsid w:val="002A0A75"/>
    <w:rsid w:val="002A0D58"/>
    <w:rsid w:val="002A126C"/>
    <w:rsid w:val="002A1B9E"/>
    <w:rsid w:val="002A27AD"/>
    <w:rsid w:val="002A3902"/>
    <w:rsid w:val="002A444A"/>
    <w:rsid w:val="002A4559"/>
    <w:rsid w:val="002A7579"/>
    <w:rsid w:val="002B14C8"/>
    <w:rsid w:val="002B405D"/>
    <w:rsid w:val="002B5B8A"/>
    <w:rsid w:val="002B5E5F"/>
    <w:rsid w:val="002B6E69"/>
    <w:rsid w:val="002B76DB"/>
    <w:rsid w:val="002B7EBE"/>
    <w:rsid w:val="002C13F0"/>
    <w:rsid w:val="002C1705"/>
    <w:rsid w:val="002C1927"/>
    <w:rsid w:val="002C259C"/>
    <w:rsid w:val="002C38D1"/>
    <w:rsid w:val="002C407C"/>
    <w:rsid w:val="002C4246"/>
    <w:rsid w:val="002C461B"/>
    <w:rsid w:val="002C4D42"/>
    <w:rsid w:val="002C4F8C"/>
    <w:rsid w:val="002C4FDE"/>
    <w:rsid w:val="002C5096"/>
    <w:rsid w:val="002C6926"/>
    <w:rsid w:val="002C6D41"/>
    <w:rsid w:val="002C7356"/>
    <w:rsid w:val="002C7DE0"/>
    <w:rsid w:val="002D0AEF"/>
    <w:rsid w:val="002D0D3A"/>
    <w:rsid w:val="002D1168"/>
    <w:rsid w:val="002D2403"/>
    <w:rsid w:val="002D246E"/>
    <w:rsid w:val="002D266C"/>
    <w:rsid w:val="002D3B8F"/>
    <w:rsid w:val="002D3E32"/>
    <w:rsid w:val="002D3F37"/>
    <w:rsid w:val="002D4B89"/>
    <w:rsid w:val="002D5715"/>
    <w:rsid w:val="002D775D"/>
    <w:rsid w:val="002E08D7"/>
    <w:rsid w:val="002E0BFD"/>
    <w:rsid w:val="002E119D"/>
    <w:rsid w:val="002E14EC"/>
    <w:rsid w:val="002E2992"/>
    <w:rsid w:val="002E385E"/>
    <w:rsid w:val="002E3DE6"/>
    <w:rsid w:val="002E3F6C"/>
    <w:rsid w:val="002E54EF"/>
    <w:rsid w:val="002E5708"/>
    <w:rsid w:val="002F021A"/>
    <w:rsid w:val="002F0A30"/>
    <w:rsid w:val="002F0D22"/>
    <w:rsid w:val="002F1024"/>
    <w:rsid w:val="002F225E"/>
    <w:rsid w:val="002F4B7A"/>
    <w:rsid w:val="002F5976"/>
    <w:rsid w:val="002F6BBD"/>
    <w:rsid w:val="002F758B"/>
    <w:rsid w:val="003011B2"/>
    <w:rsid w:val="00302256"/>
    <w:rsid w:val="0030335C"/>
    <w:rsid w:val="0030371D"/>
    <w:rsid w:val="00303EDF"/>
    <w:rsid w:val="0030498B"/>
    <w:rsid w:val="0030506D"/>
    <w:rsid w:val="00305B15"/>
    <w:rsid w:val="00305BC1"/>
    <w:rsid w:val="00306F94"/>
    <w:rsid w:val="00307343"/>
    <w:rsid w:val="00307B13"/>
    <w:rsid w:val="00311571"/>
    <w:rsid w:val="00311C4F"/>
    <w:rsid w:val="0031201D"/>
    <w:rsid w:val="003122CD"/>
    <w:rsid w:val="003124D1"/>
    <w:rsid w:val="0031462E"/>
    <w:rsid w:val="00315964"/>
    <w:rsid w:val="00316632"/>
    <w:rsid w:val="003172DC"/>
    <w:rsid w:val="003173CF"/>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5622"/>
    <w:rsid w:val="00336A99"/>
    <w:rsid w:val="00337304"/>
    <w:rsid w:val="0033733B"/>
    <w:rsid w:val="00341918"/>
    <w:rsid w:val="00343005"/>
    <w:rsid w:val="00343839"/>
    <w:rsid w:val="00345698"/>
    <w:rsid w:val="0034594F"/>
    <w:rsid w:val="003465A3"/>
    <w:rsid w:val="00347F22"/>
    <w:rsid w:val="003501F3"/>
    <w:rsid w:val="003503E3"/>
    <w:rsid w:val="00350F04"/>
    <w:rsid w:val="00351B90"/>
    <w:rsid w:val="00352D7A"/>
    <w:rsid w:val="0035462D"/>
    <w:rsid w:val="003547AF"/>
    <w:rsid w:val="003558DB"/>
    <w:rsid w:val="00355EDB"/>
    <w:rsid w:val="003566B6"/>
    <w:rsid w:val="00361436"/>
    <w:rsid w:val="00362876"/>
    <w:rsid w:val="00362E40"/>
    <w:rsid w:val="00363276"/>
    <w:rsid w:val="00363596"/>
    <w:rsid w:val="00365AC8"/>
    <w:rsid w:val="00370105"/>
    <w:rsid w:val="00371C63"/>
    <w:rsid w:val="003735DC"/>
    <w:rsid w:val="00373976"/>
    <w:rsid w:val="003739E7"/>
    <w:rsid w:val="003740C5"/>
    <w:rsid w:val="003746A8"/>
    <w:rsid w:val="00374F46"/>
    <w:rsid w:val="00375799"/>
    <w:rsid w:val="00376494"/>
    <w:rsid w:val="0037653C"/>
    <w:rsid w:val="00377203"/>
    <w:rsid w:val="00377FA0"/>
    <w:rsid w:val="003806F5"/>
    <w:rsid w:val="00380B2E"/>
    <w:rsid w:val="00381234"/>
    <w:rsid w:val="00381B20"/>
    <w:rsid w:val="00382523"/>
    <w:rsid w:val="00382B40"/>
    <w:rsid w:val="00386152"/>
    <w:rsid w:val="00387804"/>
    <w:rsid w:val="00387B97"/>
    <w:rsid w:val="003906BA"/>
    <w:rsid w:val="003932F5"/>
    <w:rsid w:val="003946BB"/>
    <w:rsid w:val="003965CB"/>
    <w:rsid w:val="00396AD1"/>
    <w:rsid w:val="00396FE0"/>
    <w:rsid w:val="0039744A"/>
    <w:rsid w:val="00397849"/>
    <w:rsid w:val="003A1931"/>
    <w:rsid w:val="003A23B2"/>
    <w:rsid w:val="003A313B"/>
    <w:rsid w:val="003A3706"/>
    <w:rsid w:val="003A5FB2"/>
    <w:rsid w:val="003A76A2"/>
    <w:rsid w:val="003B0966"/>
    <w:rsid w:val="003B098B"/>
    <w:rsid w:val="003B220F"/>
    <w:rsid w:val="003B259E"/>
    <w:rsid w:val="003B2E96"/>
    <w:rsid w:val="003B31A5"/>
    <w:rsid w:val="003B3255"/>
    <w:rsid w:val="003B3FFD"/>
    <w:rsid w:val="003B4FC1"/>
    <w:rsid w:val="003B5124"/>
    <w:rsid w:val="003B68DA"/>
    <w:rsid w:val="003C0B75"/>
    <w:rsid w:val="003C1342"/>
    <w:rsid w:val="003C18A7"/>
    <w:rsid w:val="003C2EDC"/>
    <w:rsid w:val="003C33A2"/>
    <w:rsid w:val="003C388C"/>
    <w:rsid w:val="003C4E37"/>
    <w:rsid w:val="003C4FA0"/>
    <w:rsid w:val="003C6592"/>
    <w:rsid w:val="003C6654"/>
    <w:rsid w:val="003C6BCA"/>
    <w:rsid w:val="003C745B"/>
    <w:rsid w:val="003C75A5"/>
    <w:rsid w:val="003D1968"/>
    <w:rsid w:val="003D228B"/>
    <w:rsid w:val="003D2D3C"/>
    <w:rsid w:val="003D307E"/>
    <w:rsid w:val="003D3BB0"/>
    <w:rsid w:val="003D44FC"/>
    <w:rsid w:val="003D4949"/>
    <w:rsid w:val="003D4ADC"/>
    <w:rsid w:val="003D5615"/>
    <w:rsid w:val="003D59F6"/>
    <w:rsid w:val="003D6136"/>
    <w:rsid w:val="003D6746"/>
    <w:rsid w:val="003D710A"/>
    <w:rsid w:val="003D7952"/>
    <w:rsid w:val="003E16BE"/>
    <w:rsid w:val="003E21CA"/>
    <w:rsid w:val="003E33BA"/>
    <w:rsid w:val="003E3653"/>
    <w:rsid w:val="003E3FD9"/>
    <w:rsid w:val="003E4486"/>
    <w:rsid w:val="003E475E"/>
    <w:rsid w:val="003E477F"/>
    <w:rsid w:val="003E56CA"/>
    <w:rsid w:val="003E68F9"/>
    <w:rsid w:val="003E7482"/>
    <w:rsid w:val="003E7BDC"/>
    <w:rsid w:val="003F02A8"/>
    <w:rsid w:val="003F072A"/>
    <w:rsid w:val="003F0BCD"/>
    <w:rsid w:val="003F10E0"/>
    <w:rsid w:val="003F1397"/>
    <w:rsid w:val="003F26D4"/>
    <w:rsid w:val="003F2B05"/>
    <w:rsid w:val="003F2BD5"/>
    <w:rsid w:val="003F2D3C"/>
    <w:rsid w:val="003F2FF2"/>
    <w:rsid w:val="003F4B0F"/>
    <w:rsid w:val="003F5E15"/>
    <w:rsid w:val="003F69FE"/>
    <w:rsid w:val="003F6A06"/>
    <w:rsid w:val="003F6DF5"/>
    <w:rsid w:val="0040015C"/>
    <w:rsid w:val="0040020B"/>
    <w:rsid w:val="00400E7A"/>
    <w:rsid w:val="00401394"/>
    <w:rsid w:val="00401855"/>
    <w:rsid w:val="00403B4F"/>
    <w:rsid w:val="004043C7"/>
    <w:rsid w:val="00404F7F"/>
    <w:rsid w:val="00405791"/>
    <w:rsid w:val="004062DC"/>
    <w:rsid w:val="00407806"/>
    <w:rsid w:val="00407AAA"/>
    <w:rsid w:val="00410110"/>
    <w:rsid w:val="00411A33"/>
    <w:rsid w:val="00411B43"/>
    <w:rsid w:val="00411BA8"/>
    <w:rsid w:val="00411DB2"/>
    <w:rsid w:val="00412C38"/>
    <w:rsid w:val="00413952"/>
    <w:rsid w:val="00414983"/>
    <w:rsid w:val="00415F3E"/>
    <w:rsid w:val="00415FDF"/>
    <w:rsid w:val="00416CDA"/>
    <w:rsid w:val="00416F1F"/>
    <w:rsid w:val="00417036"/>
    <w:rsid w:val="00420AB1"/>
    <w:rsid w:val="00421504"/>
    <w:rsid w:val="0042159F"/>
    <w:rsid w:val="00421EEF"/>
    <w:rsid w:val="004224C6"/>
    <w:rsid w:val="00423A71"/>
    <w:rsid w:val="00424280"/>
    <w:rsid w:val="00424AE0"/>
    <w:rsid w:val="00425ECE"/>
    <w:rsid w:val="0042613F"/>
    <w:rsid w:val="004264A5"/>
    <w:rsid w:val="0042660D"/>
    <w:rsid w:val="004303CA"/>
    <w:rsid w:val="00432CC0"/>
    <w:rsid w:val="004354D5"/>
    <w:rsid w:val="004359C8"/>
    <w:rsid w:val="00435BA2"/>
    <w:rsid w:val="00435C6F"/>
    <w:rsid w:val="00436792"/>
    <w:rsid w:val="004407D8"/>
    <w:rsid w:val="004412DE"/>
    <w:rsid w:val="00443101"/>
    <w:rsid w:val="004434B5"/>
    <w:rsid w:val="00444719"/>
    <w:rsid w:val="00444CA1"/>
    <w:rsid w:val="00444DB1"/>
    <w:rsid w:val="00445ADF"/>
    <w:rsid w:val="00445BF7"/>
    <w:rsid w:val="004503E0"/>
    <w:rsid w:val="00450AFC"/>
    <w:rsid w:val="00450EFF"/>
    <w:rsid w:val="00450F80"/>
    <w:rsid w:val="00452200"/>
    <w:rsid w:val="00452D67"/>
    <w:rsid w:val="004531A5"/>
    <w:rsid w:val="00453353"/>
    <w:rsid w:val="00455198"/>
    <w:rsid w:val="00457732"/>
    <w:rsid w:val="004602CE"/>
    <w:rsid w:val="00460414"/>
    <w:rsid w:val="00461170"/>
    <w:rsid w:val="00463BC7"/>
    <w:rsid w:val="0046542D"/>
    <w:rsid w:val="00466E3A"/>
    <w:rsid w:val="0047067B"/>
    <w:rsid w:val="004710E7"/>
    <w:rsid w:val="00471ACA"/>
    <w:rsid w:val="00471FE4"/>
    <w:rsid w:val="00472DA3"/>
    <w:rsid w:val="0047417F"/>
    <w:rsid w:val="00474953"/>
    <w:rsid w:val="00477455"/>
    <w:rsid w:val="00477576"/>
    <w:rsid w:val="00477CF1"/>
    <w:rsid w:val="0048036B"/>
    <w:rsid w:val="004822ED"/>
    <w:rsid w:val="00482394"/>
    <w:rsid w:val="00482A5E"/>
    <w:rsid w:val="00484496"/>
    <w:rsid w:val="0048479A"/>
    <w:rsid w:val="00485602"/>
    <w:rsid w:val="00485699"/>
    <w:rsid w:val="00487FB8"/>
    <w:rsid w:val="00492E13"/>
    <w:rsid w:val="00493545"/>
    <w:rsid w:val="00493908"/>
    <w:rsid w:val="0049435D"/>
    <w:rsid w:val="00494A1A"/>
    <w:rsid w:val="00495070"/>
    <w:rsid w:val="00496D63"/>
    <w:rsid w:val="00497AE9"/>
    <w:rsid w:val="004A238A"/>
    <w:rsid w:val="004A2543"/>
    <w:rsid w:val="004A2946"/>
    <w:rsid w:val="004A3BCC"/>
    <w:rsid w:val="004A48A7"/>
    <w:rsid w:val="004A4AD1"/>
    <w:rsid w:val="004A515C"/>
    <w:rsid w:val="004A59CD"/>
    <w:rsid w:val="004A6DD6"/>
    <w:rsid w:val="004A7243"/>
    <w:rsid w:val="004A7A4F"/>
    <w:rsid w:val="004A7B35"/>
    <w:rsid w:val="004A7D19"/>
    <w:rsid w:val="004A7DB6"/>
    <w:rsid w:val="004B0BD3"/>
    <w:rsid w:val="004B2E44"/>
    <w:rsid w:val="004B31D3"/>
    <w:rsid w:val="004B3B5B"/>
    <w:rsid w:val="004B42DA"/>
    <w:rsid w:val="004B50C9"/>
    <w:rsid w:val="004B554C"/>
    <w:rsid w:val="004B57D6"/>
    <w:rsid w:val="004B5ADF"/>
    <w:rsid w:val="004B60D2"/>
    <w:rsid w:val="004B69C0"/>
    <w:rsid w:val="004B6B9B"/>
    <w:rsid w:val="004B724F"/>
    <w:rsid w:val="004C0C8F"/>
    <w:rsid w:val="004C102B"/>
    <w:rsid w:val="004C1DF9"/>
    <w:rsid w:val="004C24C7"/>
    <w:rsid w:val="004C301C"/>
    <w:rsid w:val="004C4187"/>
    <w:rsid w:val="004C449A"/>
    <w:rsid w:val="004C68FE"/>
    <w:rsid w:val="004D16BF"/>
    <w:rsid w:val="004D270C"/>
    <w:rsid w:val="004D3578"/>
    <w:rsid w:val="004D380D"/>
    <w:rsid w:val="004D38F0"/>
    <w:rsid w:val="004D4097"/>
    <w:rsid w:val="004D5123"/>
    <w:rsid w:val="004D75B6"/>
    <w:rsid w:val="004D7D55"/>
    <w:rsid w:val="004E053F"/>
    <w:rsid w:val="004E1CA5"/>
    <w:rsid w:val="004E213A"/>
    <w:rsid w:val="004E2C73"/>
    <w:rsid w:val="004E2DE2"/>
    <w:rsid w:val="004E2DFC"/>
    <w:rsid w:val="004E2F7A"/>
    <w:rsid w:val="004E4D65"/>
    <w:rsid w:val="004E6A1F"/>
    <w:rsid w:val="004E6E6D"/>
    <w:rsid w:val="004F01BB"/>
    <w:rsid w:val="004F160B"/>
    <w:rsid w:val="004F2408"/>
    <w:rsid w:val="004F2D6E"/>
    <w:rsid w:val="004F2D75"/>
    <w:rsid w:val="004F2F1F"/>
    <w:rsid w:val="004F443A"/>
    <w:rsid w:val="004F4B72"/>
    <w:rsid w:val="004F55AB"/>
    <w:rsid w:val="004F662B"/>
    <w:rsid w:val="00501102"/>
    <w:rsid w:val="00501394"/>
    <w:rsid w:val="005016AA"/>
    <w:rsid w:val="00501990"/>
    <w:rsid w:val="00501EF9"/>
    <w:rsid w:val="00502255"/>
    <w:rsid w:val="005027E8"/>
    <w:rsid w:val="00503171"/>
    <w:rsid w:val="00503657"/>
    <w:rsid w:val="00504020"/>
    <w:rsid w:val="0050469C"/>
    <w:rsid w:val="00505CD0"/>
    <w:rsid w:val="00506354"/>
    <w:rsid w:val="005064CF"/>
    <w:rsid w:val="00506787"/>
    <w:rsid w:val="00506B52"/>
    <w:rsid w:val="00506D5D"/>
    <w:rsid w:val="005106C6"/>
    <w:rsid w:val="005108DB"/>
    <w:rsid w:val="00511174"/>
    <w:rsid w:val="00511460"/>
    <w:rsid w:val="00511B32"/>
    <w:rsid w:val="0051342B"/>
    <w:rsid w:val="00514346"/>
    <w:rsid w:val="005147B8"/>
    <w:rsid w:val="0051599E"/>
    <w:rsid w:val="0051646F"/>
    <w:rsid w:val="005166C0"/>
    <w:rsid w:val="00516B09"/>
    <w:rsid w:val="00520055"/>
    <w:rsid w:val="00520E3B"/>
    <w:rsid w:val="00520E9C"/>
    <w:rsid w:val="00522F52"/>
    <w:rsid w:val="00523EAF"/>
    <w:rsid w:val="005250A2"/>
    <w:rsid w:val="00525628"/>
    <w:rsid w:val="00526EEC"/>
    <w:rsid w:val="00527A33"/>
    <w:rsid w:val="00527D7F"/>
    <w:rsid w:val="00527F52"/>
    <w:rsid w:val="005302BA"/>
    <w:rsid w:val="00530F5C"/>
    <w:rsid w:val="005316EC"/>
    <w:rsid w:val="005327C2"/>
    <w:rsid w:val="0053339F"/>
    <w:rsid w:val="0053387A"/>
    <w:rsid w:val="005346A7"/>
    <w:rsid w:val="00534DA0"/>
    <w:rsid w:val="00536A59"/>
    <w:rsid w:val="0053724A"/>
    <w:rsid w:val="0054117C"/>
    <w:rsid w:val="005429A8"/>
    <w:rsid w:val="0054317E"/>
    <w:rsid w:val="00543E6C"/>
    <w:rsid w:val="00546581"/>
    <w:rsid w:val="00546E3B"/>
    <w:rsid w:val="00547884"/>
    <w:rsid w:val="00550229"/>
    <w:rsid w:val="005522AF"/>
    <w:rsid w:val="00552BB4"/>
    <w:rsid w:val="00552DBA"/>
    <w:rsid w:val="00553FFB"/>
    <w:rsid w:val="005541EF"/>
    <w:rsid w:val="00554CD3"/>
    <w:rsid w:val="00554E72"/>
    <w:rsid w:val="00556D08"/>
    <w:rsid w:val="00556E3B"/>
    <w:rsid w:val="00557693"/>
    <w:rsid w:val="005578DE"/>
    <w:rsid w:val="00560806"/>
    <w:rsid w:val="005615EF"/>
    <w:rsid w:val="0056167D"/>
    <w:rsid w:val="00563D0A"/>
    <w:rsid w:val="00564CB5"/>
    <w:rsid w:val="00565087"/>
    <w:rsid w:val="00565662"/>
    <w:rsid w:val="0056573F"/>
    <w:rsid w:val="005663AA"/>
    <w:rsid w:val="00566D71"/>
    <w:rsid w:val="005679A1"/>
    <w:rsid w:val="00567F13"/>
    <w:rsid w:val="00570E18"/>
    <w:rsid w:val="0057124B"/>
    <w:rsid w:val="00571B3F"/>
    <w:rsid w:val="00571B82"/>
    <w:rsid w:val="0057284B"/>
    <w:rsid w:val="00573169"/>
    <w:rsid w:val="00573EAC"/>
    <w:rsid w:val="005742DF"/>
    <w:rsid w:val="0057699B"/>
    <w:rsid w:val="00576FD7"/>
    <w:rsid w:val="005804EE"/>
    <w:rsid w:val="005811C3"/>
    <w:rsid w:val="00581A82"/>
    <w:rsid w:val="005833A2"/>
    <w:rsid w:val="005839CA"/>
    <w:rsid w:val="005909BA"/>
    <w:rsid w:val="00590B7D"/>
    <w:rsid w:val="00591F5F"/>
    <w:rsid w:val="00595A2E"/>
    <w:rsid w:val="005A01D6"/>
    <w:rsid w:val="005A2F12"/>
    <w:rsid w:val="005A2FB8"/>
    <w:rsid w:val="005A4BD5"/>
    <w:rsid w:val="005A4E4C"/>
    <w:rsid w:val="005A50D0"/>
    <w:rsid w:val="005A5D4B"/>
    <w:rsid w:val="005A63BA"/>
    <w:rsid w:val="005A6DE7"/>
    <w:rsid w:val="005A6EAA"/>
    <w:rsid w:val="005A76CF"/>
    <w:rsid w:val="005A7DE2"/>
    <w:rsid w:val="005B0645"/>
    <w:rsid w:val="005B1255"/>
    <w:rsid w:val="005B1617"/>
    <w:rsid w:val="005B3BFB"/>
    <w:rsid w:val="005B4152"/>
    <w:rsid w:val="005B42F8"/>
    <w:rsid w:val="005B4512"/>
    <w:rsid w:val="005B4C01"/>
    <w:rsid w:val="005B7935"/>
    <w:rsid w:val="005C1F30"/>
    <w:rsid w:val="005C2768"/>
    <w:rsid w:val="005C2A26"/>
    <w:rsid w:val="005C5326"/>
    <w:rsid w:val="005C6BFE"/>
    <w:rsid w:val="005D1BD4"/>
    <w:rsid w:val="005D1EAA"/>
    <w:rsid w:val="005D2FCF"/>
    <w:rsid w:val="005D311B"/>
    <w:rsid w:val="005D3298"/>
    <w:rsid w:val="005D5A29"/>
    <w:rsid w:val="005D63C8"/>
    <w:rsid w:val="005D6E92"/>
    <w:rsid w:val="005D7CA3"/>
    <w:rsid w:val="005E0FFB"/>
    <w:rsid w:val="005E17B7"/>
    <w:rsid w:val="005E3058"/>
    <w:rsid w:val="005E567E"/>
    <w:rsid w:val="005E64B7"/>
    <w:rsid w:val="005E69F9"/>
    <w:rsid w:val="005E78CA"/>
    <w:rsid w:val="005F05F1"/>
    <w:rsid w:val="005F0894"/>
    <w:rsid w:val="005F096B"/>
    <w:rsid w:val="005F0BE2"/>
    <w:rsid w:val="005F0E63"/>
    <w:rsid w:val="005F15E5"/>
    <w:rsid w:val="005F1DA0"/>
    <w:rsid w:val="005F3116"/>
    <w:rsid w:val="005F3218"/>
    <w:rsid w:val="005F45AB"/>
    <w:rsid w:val="005F45D1"/>
    <w:rsid w:val="005F5411"/>
    <w:rsid w:val="005F5671"/>
    <w:rsid w:val="005F5AF6"/>
    <w:rsid w:val="005F5C07"/>
    <w:rsid w:val="005F5FCD"/>
    <w:rsid w:val="005F6221"/>
    <w:rsid w:val="005F638D"/>
    <w:rsid w:val="005F672E"/>
    <w:rsid w:val="00601977"/>
    <w:rsid w:val="00602067"/>
    <w:rsid w:val="006025E4"/>
    <w:rsid w:val="006029E9"/>
    <w:rsid w:val="00603A4C"/>
    <w:rsid w:val="00603FCD"/>
    <w:rsid w:val="006051B7"/>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1A0"/>
    <w:rsid w:val="00617267"/>
    <w:rsid w:val="00621DDB"/>
    <w:rsid w:val="0062256E"/>
    <w:rsid w:val="00622654"/>
    <w:rsid w:val="006229CB"/>
    <w:rsid w:val="00622F2A"/>
    <w:rsid w:val="00623204"/>
    <w:rsid w:val="00623702"/>
    <w:rsid w:val="006255AC"/>
    <w:rsid w:val="0062580C"/>
    <w:rsid w:val="006259DE"/>
    <w:rsid w:val="0062650A"/>
    <w:rsid w:val="0062713E"/>
    <w:rsid w:val="00627280"/>
    <w:rsid w:val="006301FB"/>
    <w:rsid w:val="0063027F"/>
    <w:rsid w:val="006311C1"/>
    <w:rsid w:val="00631BB2"/>
    <w:rsid w:val="00631F75"/>
    <w:rsid w:val="006327FF"/>
    <w:rsid w:val="0063374E"/>
    <w:rsid w:val="00633E8A"/>
    <w:rsid w:val="0063407B"/>
    <w:rsid w:val="006342A3"/>
    <w:rsid w:val="00634568"/>
    <w:rsid w:val="00634F46"/>
    <w:rsid w:val="006352B5"/>
    <w:rsid w:val="00635910"/>
    <w:rsid w:val="00636149"/>
    <w:rsid w:val="0063662D"/>
    <w:rsid w:val="00636B1D"/>
    <w:rsid w:val="00637586"/>
    <w:rsid w:val="00637FCB"/>
    <w:rsid w:val="00641925"/>
    <w:rsid w:val="00641B60"/>
    <w:rsid w:val="00642A34"/>
    <w:rsid w:val="00642E38"/>
    <w:rsid w:val="006438A7"/>
    <w:rsid w:val="006438C1"/>
    <w:rsid w:val="00643A73"/>
    <w:rsid w:val="00643D84"/>
    <w:rsid w:val="0064642A"/>
    <w:rsid w:val="0064677C"/>
    <w:rsid w:val="00646D99"/>
    <w:rsid w:val="006518C5"/>
    <w:rsid w:val="0065334F"/>
    <w:rsid w:val="0065441A"/>
    <w:rsid w:val="00654B4B"/>
    <w:rsid w:val="00655263"/>
    <w:rsid w:val="006555BC"/>
    <w:rsid w:val="00656910"/>
    <w:rsid w:val="00656E1B"/>
    <w:rsid w:val="006571A1"/>
    <w:rsid w:val="00657DDA"/>
    <w:rsid w:val="0066146A"/>
    <w:rsid w:val="00663B86"/>
    <w:rsid w:val="0066443C"/>
    <w:rsid w:val="00664E3A"/>
    <w:rsid w:val="00665E0D"/>
    <w:rsid w:val="0066700B"/>
    <w:rsid w:val="00667DF4"/>
    <w:rsid w:val="0067031D"/>
    <w:rsid w:val="0067091A"/>
    <w:rsid w:val="006709D3"/>
    <w:rsid w:val="006710D8"/>
    <w:rsid w:val="006710E5"/>
    <w:rsid w:val="00671B90"/>
    <w:rsid w:val="00671E00"/>
    <w:rsid w:val="0067215C"/>
    <w:rsid w:val="0067383F"/>
    <w:rsid w:val="006738AB"/>
    <w:rsid w:val="00673CB0"/>
    <w:rsid w:val="006750AA"/>
    <w:rsid w:val="0067646B"/>
    <w:rsid w:val="0067657B"/>
    <w:rsid w:val="00676FE2"/>
    <w:rsid w:val="00676FE4"/>
    <w:rsid w:val="00677310"/>
    <w:rsid w:val="006800CE"/>
    <w:rsid w:val="00681E2C"/>
    <w:rsid w:val="006830E1"/>
    <w:rsid w:val="006833AF"/>
    <w:rsid w:val="006860D6"/>
    <w:rsid w:val="00686E33"/>
    <w:rsid w:val="0068782B"/>
    <w:rsid w:val="00687BF2"/>
    <w:rsid w:val="006903FC"/>
    <w:rsid w:val="00690B4C"/>
    <w:rsid w:val="00690CA5"/>
    <w:rsid w:val="00691862"/>
    <w:rsid w:val="006918A2"/>
    <w:rsid w:val="0069200D"/>
    <w:rsid w:val="00692C7C"/>
    <w:rsid w:val="00692ED3"/>
    <w:rsid w:val="0069434A"/>
    <w:rsid w:val="00694C6C"/>
    <w:rsid w:val="00695CE3"/>
    <w:rsid w:val="0069614D"/>
    <w:rsid w:val="00697BE1"/>
    <w:rsid w:val="006A1181"/>
    <w:rsid w:val="006A1BF5"/>
    <w:rsid w:val="006A2827"/>
    <w:rsid w:val="006A2B42"/>
    <w:rsid w:val="006A3689"/>
    <w:rsid w:val="006A3DFA"/>
    <w:rsid w:val="006A5F7F"/>
    <w:rsid w:val="006A78AA"/>
    <w:rsid w:val="006A7A39"/>
    <w:rsid w:val="006B0887"/>
    <w:rsid w:val="006B2052"/>
    <w:rsid w:val="006B383B"/>
    <w:rsid w:val="006B5D7D"/>
    <w:rsid w:val="006B5FE3"/>
    <w:rsid w:val="006B68A1"/>
    <w:rsid w:val="006B784B"/>
    <w:rsid w:val="006C00EB"/>
    <w:rsid w:val="006C0668"/>
    <w:rsid w:val="006C06F5"/>
    <w:rsid w:val="006C258C"/>
    <w:rsid w:val="006C3F9D"/>
    <w:rsid w:val="006C4FBA"/>
    <w:rsid w:val="006C5A0D"/>
    <w:rsid w:val="006C5D22"/>
    <w:rsid w:val="006C66D8"/>
    <w:rsid w:val="006C6E6D"/>
    <w:rsid w:val="006C70AA"/>
    <w:rsid w:val="006C7E6B"/>
    <w:rsid w:val="006D042F"/>
    <w:rsid w:val="006D15BA"/>
    <w:rsid w:val="006D1E24"/>
    <w:rsid w:val="006D2294"/>
    <w:rsid w:val="006D2ACA"/>
    <w:rsid w:val="006D3AF6"/>
    <w:rsid w:val="006D415F"/>
    <w:rsid w:val="006D426D"/>
    <w:rsid w:val="006D540C"/>
    <w:rsid w:val="006D56CC"/>
    <w:rsid w:val="006D60B3"/>
    <w:rsid w:val="006D7FBE"/>
    <w:rsid w:val="006E098B"/>
    <w:rsid w:val="006E0E5D"/>
    <w:rsid w:val="006E3A3F"/>
    <w:rsid w:val="006E4BE2"/>
    <w:rsid w:val="006E56AC"/>
    <w:rsid w:val="006E7AC8"/>
    <w:rsid w:val="006F008F"/>
    <w:rsid w:val="006F1DE4"/>
    <w:rsid w:val="006F2D96"/>
    <w:rsid w:val="006F4C42"/>
    <w:rsid w:val="006F4CB4"/>
    <w:rsid w:val="006F507E"/>
    <w:rsid w:val="006F5A6D"/>
    <w:rsid w:val="006F6A2C"/>
    <w:rsid w:val="006F6A95"/>
    <w:rsid w:val="006F6C93"/>
    <w:rsid w:val="006F6EE8"/>
    <w:rsid w:val="006F7056"/>
    <w:rsid w:val="006F70E3"/>
    <w:rsid w:val="006F73F9"/>
    <w:rsid w:val="00700375"/>
    <w:rsid w:val="00700DEF"/>
    <w:rsid w:val="00700FA5"/>
    <w:rsid w:val="00701947"/>
    <w:rsid w:val="00701BB6"/>
    <w:rsid w:val="00701C26"/>
    <w:rsid w:val="00701F4E"/>
    <w:rsid w:val="00702149"/>
    <w:rsid w:val="00705632"/>
    <w:rsid w:val="00705C11"/>
    <w:rsid w:val="00705C66"/>
    <w:rsid w:val="007067A6"/>
    <w:rsid w:val="007067F1"/>
    <w:rsid w:val="00706A59"/>
    <w:rsid w:val="007070BC"/>
    <w:rsid w:val="007105A2"/>
    <w:rsid w:val="00713043"/>
    <w:rsid w:val="007138F6"/>
    <w:rsid w:val="00714407"/>
    <w:rsid w:val="0071475F"/>
    <w:rsid w:val="0071485B"/>
    <w:rsid w:val="00715126"/>
    <w:rsid w:val="00716771"/>
    <w:rsid w:val="007204E2"/>
    <w:rsid w:val="00720618"/>
    <w:rsid w:val="00721322"/>
    <w:rsid w:val="00721368"/>
    <w:rsid w:val="00721D4C"/>
    <w:rsid w:val="007222E9"/>
    <w:rsid w:val="00722348"/>
    <w:rsid w:val="00722AF9"/>
    <w:rsid w:val="00724661"/>
    <w:rsid w:val="00724DE7"/>
    <w:rsid w:val="007259AD"/>
    <w:rsid w:val="007263E8"/>
    <w:rsid w:val="00727C25"/>
    <w:rsid w:val="00730451"/>
    <w:rsid w:val="007306EA"/>
    <w:rsid w:val="00731CB3"/>
    <w:rsid w:val="007321A8"/>
    <w:rsid w:val="00732CEA"/>
    <w:rsid w:val="00732D85"/>
    <w:rsid w:val="007332DF"/>
    <w:rsid w:val="00733621"/>
    <w:rsid w:val="007337A5"/>
    <w:rsid w:val="0073477A"/>
    <w:rsid w:val="00734801"/>
    <w:rsid w:val="00734876"/>
    <w:rsid w:val="00734A5B"/>
    <w:rsid w:val="007351B9"/>
    <w:rsid w:val="0073730A"/>
    <w:rsid w:val="00740227"/>
    <w:rsid w:val="00741300"/>
    <w:rsid w:val="00741541"/>
    <w:rsid w:val="00741661"/>
    <w:rsid w:val="00741FAD"/>
    <w:rsid w:val="007423B0"/>
    <w:rsid w:val="00742FDB"/>
    <w:rsid w:val="00744E76"/>
    <w:rsid w:val="00745547"/>
    <w:rsid w:val="0074595A"/>
    <w:rsid w:val="007460BF"/>
    <w:rsid w:val="00746102"/>
    <w:rsid w:val="007475A9"/>
    <w:rsid w:val="00747690"/>
    <w:rsid w:val="00747D9E"/>
    <w:rsid w:val="00750783"/>
    <w:rsid w:val="007508E3"/>
    <w:rsid w:val="00750B3B"/>
    <w:rsid w:val="00750DAC"/>
    <w:rsid w:val="00752505"/>
    <w:rsid w:val="007530E2"/>
    <w:rsid w:val="00754D54"/>
    <w:rsid w:val="00755304"/>
    <w:rsid w:val="007555DF"/>
    <w:rsid w:val="00757D40"/>
    <w:rsid w:val="00757DBF"/>
    <w:rsid w:val="00760755"/>
    <w:rsid w:val="00760BA1"/>
    <w:rsid w:val="00760F33"/>
    <w:rsid w:val="0076110F"/>
    <w:rsid w:val="00761DEF"/>
    <w:rsid w:val="00761EE7"/>
    <w:rsid w:val="007632D1"/>
    <w:rsid w:val="00764471"/>
    <w:rsid w:val="00764B54"/>
    <w:rsid w:val="00765EF5"/>
    <w:rsid w:val="007665C5"/>
    <w:rsid w:val="00766F4C"/>
    <w:rsid w:val="0077276D"/>
    <w:rsid w:val="00772BBF"/>
    <w:rsid w:val="00773197"/>
    <w:rsid w:val="00773E41"/>
    <w:rsid w:val="00773E87"/>
    <w:rsid w:val="00775624"/>
    <w:rsid w:val="007759F2"/>
    <w:rsid w:val="00776402"/>
    <w:rsid w:val="00777534"/>
    <w:rsid w:val="007777A7"/>
    <w:rsid w:val="00777AE8"/>
    <w:rsid w:val="00780717"/>
    <w:rsid w:val="0078116B"/>
    <w:rsid w:val="00781F0F"/>
    <w:rsid w:val="00782865"/>
    <w:rsid w:val="00783438"/>
    <w:rsid w:val="00783EE8"/>
    <w:rsid w:val="00783F33"/>
    <w:rsid w:val="007842CE"/>
    <w:rsid w:val="0078497D"/>
    <w:rsid w:val="00784D0A"/>
    <w:rsid w:val="0078727C"/>
    <w:rsid w:val="0078736D"/>
    <w:rsid w:val="00787AB5"/>
    <w:rsid w:val="00787E7C"/>
    <w:rsid w:val="00790782"/>
    <w:rsid w:val="00791718"/>
    <w:rsid w:val="00791BE8"/>
    <w:rsid w:val="00791CB7"/>
    <w:rsid w:val="00793B67"/>
    <w:rsid w:val="0079428D"/>
    <w:rsid w:val="0079449F"/>
    <w:rsid w:val="00795FB9"/>
    <w:rsid w:val="007962EA"/>
    <w:rsid w:val="00796BCB"/>
    <w:rsid w:val="00796D47"/>
    <w:rsid w:val="007A0116"/>
    <w:rsid w:val="007A2156"/>
    <w:rsid w:val="007A3C0D"/>
    <w:rsid w:val="007A3DE3"/>
    <w:rsid w:val="007A426E"/>
    <w:rsid w:val="007A4FB8"/>
    <w:rsid w:val="007A5243"/>
    <w:rsid w:val="007A5CF9"/>
    <w:rsid w:val="007A6CA3"/>
    <w:rsid w:val="007A794A"/>
    <w:rsid w:val="007A7D8E"/>
    <w:rsid w:val="007B02C7"/>
    <w:rsid w:val="007B188C"/>
    <w:rsid w:val="007B18D8"/>
    <w:rsid w:val="007B2066"/>
    <w:rsid w:val="007B24F2"/>
    <w:rsid w:val="007B2646"/>
    <w:rsid w:val="007B282E"/>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C6D67"/>
    <w:rsid w:val="007D132D"/>
    <w:rsid w:val="007D14E1"/>
    <w:rsid w:val="007D19E8"/>
    <w:rsid w:val="007D3187"/>
    <w:rsid w:val="007D3948"/>
    <w:rsid w:val="007D47F2"/>
    <w:rsid w:val="007D4E82"/>
    <w:rsid w:val="007D6D57"/>
    <w:rsid w:val="007E030C"/>
    <w:rsid w:val="007E0375"/>
    <w:rsid w:val="007E1CA9"/>
    <w:rsid w:val="007E36AE"/>
    <w:rsid w:val="007E47CF"/>
    <w:rsid w:val="007E5ED6"/>
    <w:rsid w:val="007E611E"/>
    <w:rsid w:val="007E7B83"/>
    <w:rsid w:val="007F0089"/>
    <w:rsid w:val="007F2175"/>
    <w:rsid w:val="007F23CD"/>
    <w:rsid w:val="007F357D"/>
    <w:rsid w:val="007F50AF"/>
    <w:rsid w:val="007F52F7"/>
    <w:rsid w:val="007F585A"/>
    <w:rsid w:val="007F5FEB"/>
    <w:rsid w:val="007F6ADC"/>
    <w:rsid w:val="007F6C93"/>
    <w:rsid w:val="007F6ECB"/>
    <w:rsid w:val="007F79EB"/>
    <w:rsid w:val="007F7FB8"/>
    <w:rsid w:val="008016AD"/>
    <w:rsid w:val="00802310"/>
    <w:rsid w:val="00802510"/>
    <w:rsid w:val="00802794"/>
    <w:rsid w:val="00802830"/>
    <w:rsid w:val="008028A4"/>
    <w:rsid w:val="008039E6"/>
    <w:rsid w:val="00803C05"/>
    <w:rsid w:val="0080412F"/>
    <w:rsid w:val="00804E10"/>
    <w:rsid w:val="0080563C"/>
    <w:rsid w:val="008063B9"/>
    <w:rsid w:val="00806615"/>
    <w:rsid w:val="00807124"/>
    <w:rsid w:val="008078E3"/>
    <w:rsid w:val="00807BD6"/>
    <w:rsid w:val="0081167B"/>
    <w:rsid w:val="0081187B"/>
    <w:rsid w:val="00811991"/>
    <w:rsid w:val="00811ECD"/>
    <w:rsid w:val="008125E2"/>
    <w:rsid w:val="008147F1"/>
    <w:rsid w:val="00814DA0"/>
    <w:rsid w:val="008154D2"/>
    <w:rsid w:val="008173CD"/>
    <w:rsid w:val="00817790"/>
    <w:rsid w:val="00820934"/>
    <w:rsid w:val="00820F87"/>
    <w:rsid w:val="00821895"/>
    <w:rsid w:val="008225BB"/>
    <w:rsid w:val="00822E9B"/>
    <w:rsid w:val="008233EF"/>
    <w:rsid w:val="00823B79"/>
    <w:rsid w:val="00824542"/>
    <w:rsid w:val="00825439"/>
    <w:rsid w:val="00826031"/>
    <w:rsid w:val="00826F87"/>
    <w:rsid w:val="0083026E"/>
    <w:rsid w:val="00831923"/>
    <w:rsid w:val="00832540"/>
    <w:rsid w:val="00832D4D"/>
    <w:rsid w:val="008333D8"/>
    <w:rsid w:val="008334F2"/>
    <w:rsid w:val="00833B39"/>
    <w:rsid w:val="00833E7C"/>
    <w:rsid w:val="0083472F"/>
    <w:rsid w:val="008353D8"/>
    <w:rsid w:val="00835BC1"/>
    <w:rsid w:val="00836DEC"/>
    <w:rsid w:val="00837188"/>
    <w:rsid w:val="00837F3A"/>
    <w:rsid w:val="0084087A"/>
    <w:rsid w:val="008417E7"/>
    <w:rsid w:val="0084215F"/>
    <w:rsid w:val="008422CF"/>
    <w:rsid w:val="00843F21"/>
    <w:rsid w:val="0084529C"/>
    <w:rsid w:val="00845957"/>
    <w:rsid w:val="00845D8E"/>
    <w:rsid w:val="00846CAC"/>
    <w:rsid w:val="00847527"/>
    <w:rsid w:val="00847D93"/>
    <w:rsid w:val="00850220"/>
    <w:rsid w:val="008509E0"/>
    <w:rsid w:val="00851AF0"/>
    <w:rsid w:val="008525ED"/>
    <w:rsid w:val="00853A28"/>
    <w:rsid w:val="00853F5B"/>
    <w:rsid w:val="00856200"/>
    <w:rsid w:val="0085627D"/>
    <w:rsid w:val="00856BCF"/>
    <w:rsid w:val="00856FDE"/>
    <w:rsid w:val="00857BF1"/>
    <w:rsid w:val="00860884"/>
    <w:rsid w:val="00861BB1"/>
    <w:rsid w:val="00861E16"/>
    <w:rsid w:val="008636B9"/>
    <w:rsid w:val="00866475"/>
    <w:rsid w:val="00866920"/>
    <w:rsid w:val="008713C5"/>
    <w:rsid w:val="00873A66"/>
    <w:rsid w:val="00875BA6"/>
    <w:rsid w:val="008768CA"/>
    <w:rsid w:val="00877E1B"/>
    <w:rsid w:val="008804C5"/>
    <w:rsid w:val="00880559"/>
    <w:rsid w:val="00881E79"/>
    <w:rsid w:val="00882D39"/>
    <w:rsid w:val="0088371A"/>
    <w:rsid w:val="00883A48"/>
    <w:rsid w:val="00884E88"/>
    <w:rsid w:val="00885B8B"/>
    <w:rsid w:val="00890106"/>
    <w:rsid w:val="00891000"/>
    <w:rsid w:val="00892827"/>
    <w:rsid w:val="00892CB7"/>
    <w:rsid w:val="00894D40"/>
    <w:rsid w:val="00896686"/>
    <w:rsid w:val="00896C7D"/>
    <w:rsid w:val="00896CB2"/>
    <w:rsid w:val="008A00BC"/>
    <w:rsid w:val="008A0CAE"/>
    <w:rsid w:val="008A139D"/>
    <w:rsid w:val="008A1E3D"/>
    <w:rsid w:val="008A3F8B"/>
    <w:rsid w:val="008A4CE1"/>
    <w:rsid w:val="008A5838"/>
    <w:rsid w:val="008A5DBC"/>
    <w:rsid w:val="008A605B"/>
    <w:rsid w:val="008A60C6"/>
    <w:rsid w:val="008A7536"/>
    <w:rsid w:val="008A7640"/>
    <w:rsid w:val="008B005D"/>
    <w:rsid w:val="008B0CE4"/>
    <w:rsid w:val="008B13E5"/>
    <w:rsid w:val="008B1445"/>
    <w:rsid w:val="008B3C29"/>
    <w:rsid w:val="008B6F1E"/>
    <w:rsid w:val="008B7D96"/>
    <w:rsid w:val="008C019C"/>
    <w:rsid w:val="008C0351"/>
    <w:rsid w:val="008C1B2A"/>
    <w:rsid w:val="008C26E0"/>
    <w:rsid w:val="008C26F3"/>
    <w:rsid w:val="008C2B8D"/>
    <w:rsid w:val="008C3EF0"/>
    <w:rsid w:val="008C41B4"/>
    <w:rsid w:val="008C5565"/>
    <w:rsid w:val="008C5973"/>
    <w:rsid w:val="008C5F96"/>
    <w:rsid w:val="008C6B4D"/>
    <w:rsid w:val="008D2615"/>
    <w:rsid w:val="008D30D5"/>
    <w:rsid w:val="008D386F"/>
    <w:rsid w:val="008D3F83"/>
    <w:rsid w:val="008D41B0"/>
    <w:rsid w:val="008D447F"/>
    <w:rsid w:val="008D5BCC"/>
    <w:rsid w:val="008D5C84"/>
    <w:rsid w:val="008D5D79"/>
    <w:rsid w:val="008D714B"/>
    <w:rsid w:val="008D72D9"/>
    <w:rsid w:val="008E1343"/>
    <w:rsid w:val="008E2417"/>
    <w:rsid w:val="008E3162"/>
    <w:rsid w:val="008E4A4B"/>
    <w:rsid w:val="008E4D99"/>
    <w:rsid w:val="008E50C6"/>
    <w:rsid w:val="008E5129"/>
    <w:rsid w:val="008E7275"/>
    <w:rsid w:val="008E74A1"/>
    <w:rsid w:val="008E7CEC"/>
    <w:rsid w:val="008F0816"/>
    <w:rsid w:val="008F1F15"/>
    <w:rsid w:val="008F32FC"/>
    <w:rsid w:val="008F3FE8"/>
    <w:rsid w:val="008F491D"/>
    <w:rsid w:val="008F4D8B"/>
    <w:rsid w:val="008F5100"/>
    <w:rsid w:val="008F525D"/>
    <w:rsid w:val="008F5867"/>
    <w:rsid w:val="008F6805"/>
    <w:rsid w:val="008F69B6"/>
    <w:rsid w:val="008F70A1"/>
    <w:rsid w:val="008F71B2"/>
    <w:rsid w:val="008F7D7C"/>
    <w:rsid w:val="009001D1"/>
    <w:rsid w:val="009004A3"/>
    <w:rsid w:val="009012DD"/>
    <w:rsid w:val="00901C14"/>
    <w:rsid w:val="00901FAD"/>
    <w:rsid w:val="0090271F"/>
    <w:rsid w:val="00903092"/>
    <w:rsid w:val="009050E7"/>
    <w:rsid w:val="00905417"/>
    <w:rsid w:val="0090699A"/>
    <w:rsid w:val="009078B3"/>
    <w:rsid w:val="009113E8"/>
    <w:rsid w:val="0091169E"/>
    <w:rsid w:val="00912409"/>
    <w:rsid w:val="00912CE7"/>
    <w:rsid w:val="0091339C"/>
    <w:rsid w:val="009150D6"/>
    <w:rsid w:val="00915934"/>
    <w:rsid w:val="0091792B"/>
    <w:rsid w:val="00917BC6"/>
    <w:rsid w:val="00920A0B"/>
    <w:rsid w:val="009211CE"/>
    <w:rsid w:val="00925B30"/>
    <w:rsid w:val="009263B0"/>
    <w:rsid w:val="00926DBC"/>
    <w:rsid w:val="00930210"/>
    <w:rsid w:val="00930F8C"/>
    <w:rsid w:val="0093362B"/>
    <w:rsid w:val="00934067"/>
    <w:rsid w:val="0093406B"/>
    <w:rsid w:val="0093529D"/>
    <w:rsid w:val="00935399"/>
    <w:rsid w:val="00937020"/>
    <w:rsid w:val="00942130"/>
    <w:rsid w:val="00942EC2"/>
    <w:rsid w:val="00943707"/>
    <w:rsid w:val="00943ACC"/>
    <w:rsid w:val="00943F99"/>
    <w:rsid w:val="00944266"/>
    <w:rsid w:val="00944787"/>
    <w:rsid w:val="00945198"/>
    <w:rsid w:val="0094573C"/>
    <w:rsid w:val="00947BF9"/>
    <w:rsid w:val="00950699"/>
    <w:rsid w:val="00950746"/>
    <w:rsid w:val="00954787"/>
    <w:rsid w:val="009553B3"/>
    <w:rsid w:val="009557D1"/>
    <w:rsid w:val="009571C8"/>
    <w:rsid w:val="00957888"/>
    <w:rsid w:val="00960A33"/>
    <w:rsid w:val="00960CCB"/>
    <w:rsid w:val="009617BD"/>
    <w:rsid w:val="00961B32"/>
    <w:rsid w:val="009639F1"/>
    <w:rsid w:val="009651C7"/>
    <w:rsid w:val="009653EA"/>
    <w:rsid w:val="0096580B"/>
    <w:rsid w:val="00970175"/>
    <w:rsid w:val="00970D14"/>
    <w:rsid w:val="00971DF1"/>
    <w:rsid w:val="0097319D"/>
    <w:rsid w:val="00974BB0"/>
    <w:rsid w:val="00975090"/>
    <w:rsid w:val="00980767"/>
    <w:rsid w:val="009810F8"/>
    <w:rsid w:val="009825F9"/>
    <w:rsid w:val="00983027"/>
    <w:rsid w:val="0098333C"/>
    <w:rsid w:val="0098343C"/>
    <w:rsid w:val="00984C55"/>
    <w:rsid w:val="00987C28"/>
    <w:rsid w:val="00987F35"/>
    <w:rsid w:val="00990005"/>
    <w:rsid w:val="0099012B"/>
    <w:rsid w:val="00990D19"/>
    <w:rsid w:val="00991318"/>
    <w:rsid w:val="009915FC"/>
    <w:rsid w:val="0099201D"/>
    <w:rsid w:val="00992A63"/>
    <w:rsid w:val="009931D9"/>
    <w:rsid w:val="009939EA"/>
    <w:rsid w:val="00994C2A"/>
    <w:rsid w:val="00994CD6"/>
    <w:rsid w:val="00995099"/>
    <w:rsid w:val="00995296"/>
    <w:rsid w:val="00996A79"/>
    <w:rsid w:val="00996DAF"/>
    <w:rsid w:val="00996EA4"/>
    <w:rsid w:val="00997174"/>
    <w:rsid w:val="0099720F"/>
    <w:rsid w:val="0099734F"/>
    <w:rsid w:val="009974FC"/>
    <w:rsid w:val="009A299A"/>
    <w:rsid w:val="009A3837"/>
    <w:rsid w:val="009A5436"/>
    <w:rsid w:val="009A6A95"/>
    <w:rsid w:val="009A7B4E"/>
    <w:rsid w:val="009A7EC8"/>
    <w:rsid w:val="009B0475"/>
    <w:rsid w:val="009B07CD"/>
    <w:rsid w:val="009B1DE9"/>
    <w:rsid w:val="009B291B"/>
    <w:rsid w:val="009B3A40"/>
    <w:rsid w:val="009B5485"/>
    <w:rsid w:val="009B567F"/>
    <w:rsid w:val="009B58B4"/>
    <w:rsid w:val="009B5A3D"/>
    <w:rsid w:val="009B5C3D"/>
    <w:rsid w:val="009B62C1"/>
    <w:rsid w:val="009B6E42"/>
    <w:rsid w:val="009B6E59"/>
    <w:rsid w:val="009B70C3"/>
    <w:rsid w:val="009B70E6"/>
    <w:rsid w:val="009B74A8"/>
    <w:rsid w:val="009B7A25"/>
    <w:rsid w:val="009C10E9"/>
    <w:rsid w:val="009C11D8"/>
    <w:rsid w:val="009C2013"/>
    <w:rsid w:val="009C5305"/>
    <w:rsid w:val="009C5EE5"/>
    <w:rsid w:val="009C6C70"/>
    <w:rsid w:val="009C7570"/>
    <w:rsid w:val="009C7E72"/>
    <w:rsid w:val="009D036E"/>
    <w:rsid w:val="009D0426"/>
    <w:rsid w:val="009D0928"/>
    <w:rsid w:val="009D36EF"/>
    <w:rsid w:val="009D3AA8"/>
    <w:rsid w:val="009D3F00"/>
    <w:rsid w:val="009D58E3"/>
    <w:rsid w:val="009D6655"/>
    <w:rsid w:val="009D6E1B"/>
    <w:rsid w:val="009D6EF6"/>
    <w:rsid w:val="009D73F4"/>
    <w:rsid w:val="009D7444"/>
    <w:rsid w:val="009E00A8"/>
    <w:rsid w:val="009E0645"/>
    <w:rsid w:val="009E0F80"/>
    <w:rsid w:val="009E13FC"/>
    <w:rsid w:val="009E16D4"/>
    <w:rsid w:val="009E229B"/>
    <w:rsid w:val="009E4E10"/>
    <w:rsid w:val="009E5724"/>
    <w:rsid w:val="009E5E92"/>
    <w:rsid w:val="009E6196"/>
    <w:rsid w:val="009E6336"/>
    <w:rsid w:val="009E68E4"/>
    <w:rsid w:val="009E75E5"/>
    <w:rsid w:val="009F0055"/>
    <w:rsid w:val="009F0F58"/>
    <w:rsid w:val="009F0F91"/>
    <w:rsid w:val="009F101F"/>
    <w:rsid w:val="009F21E0"/>
    <w:rsid w:val="009F4433"/>
    <w:rsid w:val="009F4F2C"/>
    <w:rsid w:val="009F540E"/>
    <w:rsid w:val="009F5862"/>
    <w:rsid w:val="009F58B7"/>
    <w:rsid w:val="009F58DD"/>
    <w:rsid w:val="009F5D6B"/>
    <w:rsid w:val="009F700F"/>
    <w:rsid w:val="00A0106E"/>
    <w:rsid w:val="00A01D45"/>
    <w:rsid w:val="00A01EE5"/>
    <w:rsid w:val="00A02169"/>
    <w:rsid w:val="00A02CD0"/>
    <w:rsid w:val="00A03040"/>
    <w:rsid w:val="00A03200"/>
    <w:rsid w:val="00A0378C"/>
    <w:rsid w:val="00A04350"/>
    <w:rsid w:val="00A0522B"/>
    <w:rsid w:val="00A10F02"/>
    <w:rsid w:val="00A111A6"/>
    <w:rsid w:val="00A119F0"/>
    <w:rsid w:val="00A11AAE"/>
    <w:rsid w:val="00A12166"/>
    <w:rsid w:val="00A12B70"/>
    <w:rsid w:val="00A1426E"/>
    <w:rsid w:val="00A15B3B"/>
    <w:rsid w:val="00A15E8B"/>
    <w:rsid w:val="00A16CF6"/>
    <w:rsid w:val="00A174F4"/>
    <w:rsid w:val="00A1799B"/>
    <w:rsid w:val="00A17E77"/>
    <w:rsid w:val="00A20EB4"/>
    <w:rsid w:val="00A22294"/>
    <w:rsid w:val="00A223E9"/>
    <w:rsid w:val="00A2337D"/>
    <w:rsid w:val="00A266A9"/>
    <w:rsid w:val="00A26C57"/>
    <w:rsid w:val="00A26DE5"/>
    <w:rsid w:val="00A27024"/>
    <w:rsid w:val="00A27C5E"/>
    <w:rsid w:val="00A30675"/>
    <w:rsid w:val="00A3090C"/>
    <w:rsid w:val="00A316A8"/>
    <w:rsid w:val="00A323A7"/>
    <w:rsid w:val="00A32446"/>
    <w:rsid w:val="00A33AE6"/>
    <w:rsid w:val="00A3798F"/>
    <w:rsid w:val="00A37B63"/>
    <w:rsid w:val="00A40E3B"/>
    <w:rsid w:val="00A41ED6"/>
    <w:rsid w:val="00A42A35"/>
    <w:rsid w:val="00A43B21"/>
    <w:rsid w:val="00A47818"/>
    <w:rsid w:val="00A47D14"/>
    <w:rsid w:val="00A519FE"/>
    <w:rsid w:val="00A5242F"/>
    <w:rsid w:val="00A53724"/>
    <w:rsid w:val="00A539AF"/>
    <w:rsid w:val="00A53B5F"/>
    <w:rsid w:val="00A54239"/>
    <w:rsid w:val="00A54711"/>
    <w:rsid w:val="00A54811"/>
    <w:rsid w:val="00A54F2B"/>
    <w:rsid w:val="00A560D7"/>
    <w:rsid w:val="00A567C1"/>
    <w:rsid w:val="00A573E1"/>
    <w:rsid w:val="00A57585"/>
    <w:rsid w:val="00A577E1"/>
    <w:rsid w:val="00A57DA0"/>
    <w:rsid w:val="00A60ED5"/>
    <w:rsid w:val="00A611E5"/>
    <w:rsid w:val="00A612C4"/>
    <w:rsid w:val="00A62320"/>
    <w:rsid w:val="00A645ED"/>
    <w:rsid w:val="00A648BC"/>
    <w:rsid w:val="00A64C96"/>
    <w:rsid w:val="00A659CD"/>
    <w:rsid w:val="00A65CA3"/>
    <w:rsid w:val="00A66ACC"/>
    <w:rsid w:val="00A67592"/>
    <w:rsid w:val="00A67A05"/>
    <w:rsid w:val="00A71659"/>
    <w:rsid w:val="00A728F9"/>
    <w:rsid w:val="00A72995"/>
    <w:rsid w:val="00A7310B"/>
    <w:rsid w:val="00A7338B"/>
    <w:rsid w:val="00A73BA5"/>
    <w:rsid w:val="00A7405F"/>
    <w:rsid w:val="00A743DD"/>
    <w:rsid w:val="00A74C54"/>
    <w:rsid w:val="00A74E7D"/>
    <w:rsid w:val="00A75326"/>
    <w:rsid w:val="00A77261"/>
    <w:rsid w:val="00A77946"/>
    <w:rsid w:val="00A77A87"/>
    <w:rsid w:val="00A77D85"/>
    <w:rsid w:val="00A81D4A"/>
    <w:rsid w:val="00A81E00"/>
    <w:rsid w:val="00A8223F"/>
    <w:rsid w:val="00A82346"/>
    <w:rsid w:val="00A82F70"/>
    <w:rsid w:val="00A83066"/>
    <w:rsid w:val="00A838CE"/>
    <w:rsid w:val="00A8479F"/>
    <w:rsid w:val="00A84972"/>
    <w:rsid w:val="00A84A36"/>
    <w:rsid w:val="00A856C8"/>
    <w:rsid w:val="00A861AB"/>
    <w:rsid w:val="00A861B3"/>
    <w:rsid w:val="00A86AE8"/>
    <w:rsid w:val="00A8762F"/>
    <w:rsid w:val="00A8780C"/>
    <w:rsid w:val="00A87A45"/>
    <w:rsid w:val="00A90114"/>
    <w:rsid w:val="00A90AE8"/>
    <w:rsid w:val="00A914D4"/>
    <w:rsid w:val="00A925AE"/>
    <w:rsid w:val="00A92BBB"/>
    <w:rsid w:val="00A948AD"/>
    <w:rsid w:val="00A95DBF"/>
    <w:rsid w:val="00A95E8D"/>
    <w:rsid w:val="00A9671C"/>
    <w:rsid w:val="00A971B2"/>
    <w:rsid w:val="00A97691"/>
    <w:rsid w:val="00AA07CC"/>
    <w:rsid w:val="00AA0DAE"/>
    <w:rsid w:val="00AA10A4"/>
    <w:rsid w:val="00AA31FC"/>
    <w:rsid w:val="00AA34C0"/>
    <w:rsid w:val="00AA3CA7"/>
    <w:rsid w:val="00AA3D06"/>
    <w:rsid w:val="00AA4170"/>
    <w:rsid w:val="00AA4A10"/>
    <w:rsid w:val="00AA5B6A"/>
    <w:rsid w:val="00AA633E"/>
    <w:rsid w:val="00AA65A2"/>
    <w:rsid w:val="00AA7B93"/>
    <w:rsid w:val="00AB0201"/>
    <w:rsid w:val="00AB0CC8"/>
    <w:rsid w:val="00AB13C8"/>
    <w:rsid w:val="00AB1F5F"/>
    <w:rsid w:val="00AB2830"/>
    <w:rsid w:val="00AB299A"/>
    <w:rsid w:val="00AB3358"/>
    <w:rsid w:val="00AB4050"/>
    <w:rsid w:val="00AB5980"/>
    <w:rsid w:val="00AB633F"/>
    <w:rsid w:val="00AB7D0F"/>
    <w:rsid w:val="00AC17D5"/>
    <w:rsid w:val="00AC2589"/>
    <w:rsid w:val="00AC2961"/>
    <w:rsid w:val="00AC2D6B"/>
    <w:rsid w:val="00AC3BCA"/>
    <w:rsid w:val="00AC4117"/>
    <w:rsid w:val="00AC491F"/>
    <w:rsid w:val="00AD0458"/>
    <w:rsid w:val="00AD0735"/>
    <w:rsid w:val="00AD0F4D"/>
    <w:rsid w:val="00AD1B75"/>
    <w:rsid w:val="00AD1E7E"/>
    <w:rsid w:val="00AD22B9"/>
    <w:rsid w:val="00AD22C3"/>
    <w:rsid w:val="00AD350B"/>
    <w:rsid w:val="00AD3C38"/>
    <w:rsid w:val="00AD49B6"/>
    <w:rsid w:val="00AD5BE5"/>
    <w:rsid w:val="00AD6E1F"/>
    <w:rsid w:val="00AD7C8F"/>
    <w:rsid w:val="00AE1EE3"/>
    <w:rsid w:val="00AE2AD4"/>
    <w:rsid w:val="00AE351A"/>
    <w:rsid w:val="00AE3EFA"/>
    <w:rsid w:val="00AE574C"/>
    <w:rsid w:val="00AE59BA"/>
    <w:rsid w:val="00AE618F"/>
    <w:rsid w:val="00AE710C"/>
    <w:rsid w:val="00AE75F2"/>
    <w:rsid w:val="00AE789A"/>
    <w:rsid w:val="00AE7ABC"/>
    <w:rsid w:val="00AF0313"/>
    <w:rsid w:val="00AF0E2D"/>
    <w:rsid w:val="00AF13FB"/>
    <w:rsid w:val="00AF178C"/>
    <w:rsid w:val="00AF2875"/>
    <w:rsid w:val="00AF464D"/>
    <w:rsid w:val="00AF4CEF"/>
    <w:rsid w:val="00AF5030"/>
    <w:rsid w:val="00AF53A1"/>
    <w:rsid w:val="00B01266"/>
    <w:rsid w:val="00B01988"/>
    <w:rsid w:val="00B01BBB"/>
    <w:rsid w:val="00B03307"/>
    <w:rsid w:val="00B04CD7"/>
    <w:rsid w:val="00B0534A"/>
    <w:rsid w:val="00B05B38"/>
    <w:rsid w:val="00B05CE4"/>
    <w:rsid w:val="00B0612E"/>
    <w:rsid w:val="00B068B3"/>
    <w:rsid w:val="00B10AD1"/>
    <w:rsid w:val="00B10F83"/>
    <w:rsid w:val="00B1135A"/>
    <w:rsid w:val="00B1172B"/>
    <w:rsid w:val="00B13205"/>
    <w:rsid w:val="00B15449"/>
    <w:rsid w:val="00B157FD"/>
    <w:rsid w:val="00B168A5"/>
    <w:rsid w:val="00B16C46"/>
    <w:rsid w:val="00B17332"/>
    <w:rsid w:val="00B17BEA"/>
    <w:rsid w:val="00B17CBA"/>
    <w:rsid w:val="00B20CC4"/>
    <w:rsid w:val="00B246DC"/>
    <w:rsid w:val="00B24BAB"/>
    <w:rsid w:val="00B24BDC"/>
    <w:rsid w:val="00B2578B"/>
    <w:rsid w:val="00B25C3F"/>
    <w:rsid w:val="00B25EFF"/>
    <w:rsid w:val="00B26B5B"/>
    <w:rsid w:val="00B26D92"/>
    <w:rsid w:val="00B2709D"/>
    <w:rsid w:val="00B27CE8"/>
    <w:rsid w:val="00B3015A"/>
    <w:rsid w:val="00B3191A"/>
    <w:rsid w:val="00B32172"/>
    <w:rsid w:val="00B3270D"/>
    <w:rsid w:val="00B3590B"/>
    <w:rsid w:val="00B35938"/>
    <w:rsid w:val="00B35C67"/>
    <w:rsid w:val="00B36899"/>
    <w:rsid w:val="00B37A27"/>
    <w:rsid w:val="00B37A6A"/>
    <w:rsid w:val="00B415F0"/>
    <w:rsid w:val="00B4299E"/>
    <w:rsid w:val="00B44109"/>
    <w:rsid w:val="00B44DAD"/>
    <w:rsid w:val="00B45106"/>
    <w:rsid w:val="00B45571"/>
    <w:rsid w:val="00B46BE0"/>
    <w:rsid w:val="00B4796F"/>
    <w:rsid w:val="00B47FD1"/>
    <w:rsid w:val="00B526C9"/>
    <w:rsid w:val="00B5314D"/>
    <w:rsid w:val="00B53247"/>
    <w:rsid w:val="00B5334C"/>
    <w:rsid w:val="00B53586"/>
    <w:rsid w:val="00B53CD0"/>
    <w:rsid w:val="00B53CD5"/>
    <w:rsid w:val="00B55ED0"/>
    <w:rsid w:val="00B57D78"/>
    <w:rsid w:val="00B60137"/>
    <w:rsid w:val="00B603B6"/>
    <w:rsid w:val="00B6052A"/>
    <w:rsid w:val="00B61019"/>
    <w:rsid w:val="00B61859"/>
    <w:rsid w:val="00B619EB"/>
    <w:rsid w:val="00B62367"/>
    <w:rsid w:val="00B62939"/>
    <w:rsid w:val="00B637A7"/>
    <w:rsid w:val="00B63840"/>
    <w:rsid w:val="00B641FF"/>
    <w:rsid w:val="00B64398"/>
    <w:rsid w:val="00B65E54"/>
    <w:rsid w:val="00B67C01"/>
    <w:rsid w:val="00B7090B"/>
    <w:rsid w:val="00B7278D"/>
    <w:rsid w:val="00B72907"/>
    <w:rsid w:val="00B732BB"/>
    <w:rsid w:val="00B73DD4"/>
    <w:rsid w:val="00B756A9"/>
    <w:rsid w:val="00B76C0A"/>
    <w:rsid w:val="00B777F1"/>
    <w:rsid w:val="00B80826"/>
    <w:rsid w:val="00B8359D"/>
    <w:rsid w:val="00B83790"/>
    <w:rsid w:val="00B85760"/>
    <w:rsid w:val="00B8636C"/>
    <w:rsid w:val="00B86E00"/>
    <w:rsid w:val="00B86E45"/>
    <w:rsid w:val="00B9034C"/>
    <w:rsid w:val="00B905E0"/>
    <w:rsid w:val="00B91CA7"/>
    <w:rsid w:val="00B9229B"/>
    <w:rsid w:val="00B936F3"/>
    <w:rsid w:val="00B93CB3"/>
    <w:rsid w:val="00B95641"/>
    <w:rsid w:val="00B96121"/>
    <w:rsid w:val="00BA0729"/>
    <w:rsid w:val="00BA1260"/>
    <w:rsid w:val="00BA22F1"/>
    <w:rsid w:val="00BA2D37"/>
    <w:rsid w:val="00BA44C9"/>
    <w:rsid w:val="00BA50E7"/>
    <w:rsid w:val="00BA560A"/>
    <w:rsid w:val="00BA5E21"/>
    <w:rsid w:val="00BA62F0"/>
    <w:rsid w:val="00BA62FD"/>
    <w:rsid w:val="00BA6B2D"/>
    <w:rsid w:val="00BA6E9E"/>
    <w:rsid w:val="00BA791B"/>
    <w:rsid w:val="00BB0B1C"/>
    <w:rsid w:val="00BB0C99"/>
    <w:rsid w:val="00BB0CB8"/>
    <w:rsid w:val="00BB1014"/>
    <w:rsid w:val="00BB12CE"/>
    <w:rsid w:val="00BB1E5B"/>
    <w:rsid w:val="00BB3958"/>
    <w:rsid w:val="00BB4D07"/>
    <w:rsid w:val="00BB5D3D"/>
    <w:rsid w:val="00BC0512"/>
    <w:rsid w:val="00BC2345"/>
    <w:rsid w:val="00BC4310"/>
    <w:rsid w:val="00BC67CE"/>
    <w:rsid w:val="00BC6997"/>
    <w:rsid w:val="00BC7DD3"/>
    <w:rsid w:val="00BD2120"/>
    <w:rsid w:val="00BD3107"/>
    <w:rsid w:val="00BD3E49"/>
    <w:rsid w:val="00BD76CB"/>
    <w:rsid w:val="00BD7E95"/>
    <w:rsid w:val="00BE1085"/>
    <w:rsid w:val="00BE1DEA"/>
    <w:rsid w:val="00BE2178"/>
    <w:rsid w:val="00BE2455"/>
    <w:rsid w:val="00BE26EA"/>
    <w:rsid w:val="00BE297A"/>
    <w:rsid w:val="00BE2D9A"/>
    <w:rsid w:val="00BE3445"/>
    <w:rsid w:val="00BE4576"/>
    <w:rsid w:val="00BE547C"/>
    <w:rsid w:val="00BE5FCC"/>
    <w:rsid w:val="00BE66AE"/>
    <w:rsid w:val="00BE71F1"/>
    <w:rsid w:val="00BE7743"/>
    <w:rsid w:val="00BF0BC4"/>
    <w:rsid w:val="00BF16EF"/>
    <w:rsid w:val="00BF1C8B"/>
    <w:rsid w:val="00BF24CD"/>
    <w:rsid w:val="00BF2559"/>
    <w:rsid w:val="00BF4225"/>
    <w:rsid w:val="00BF432D"/>
    <w:rsid w:val="00BF44EF"/>
    <w:rsid w:val="00BF52A5"/>
    <w:rsid w:val="00BF6519"/>
    <w:rsid w:val="00BF6CFA"/>
    <w:rsid w:val="00BF7324"/>
    <w:rsid w:val="00BF7ACF"/>
    <w:rsid w:val="00BF7F74"/>
    <w:rsid w:val="00C00909"/>
    <w:rsid w:val="00C01ADE"/>
    <w:rsid w:val="00C01D48"/>
    <w:rsid w:val="00C023B4"/>
    <w:rsid w:val="00C02EEC"/>
    <w:rsid w:val="00C04E27"/>
    <w:rsid w:val="00C050DD"/>
    <w:rsid w:val="00C05771"/>
    <w:rsid w:val="00C0604A"/>
    <w:rsid w:val="00C062DC"/>
    <w:rsid w:val="00C07AB0"/>
    <w:rsid w:val="00C10B7F"/>
    <w:rsid w:val="00C1172F"/>
    <w:rsid w:val="00C11C84"/>
    <w:rsid w:val="00C12B51"/>
    <w:rsid w:val="00C139D2"/>
    <w:rsid w:val="00C13A3D"/>
    <w:rsid w:val="00C13EAA"/>
    <w:rsid w:val="00C1403F"/>
    <w:rsid w:val="00C146FE"/>
    <w:rsid w:val="00C14CE9"/>
    <w:rsid w:val="00C155A3"/>
    <w:rsid w:val="00C167FB"/>
    <w:rsid w:val="00C212ED"/>
    <w:rsid w:val="00C21A7D"/>
    <w:rsid w:val="00C21FFD"/>
    <w:rsid w:val="00C22F1A"/>
    <w:rsid w:val="00C23190"/>
    <w:rsid w:val="00C23AA7"/>
    <w:rsid w:val="00C23CF4"/>
    <w:rsid w:val="00C27035"/>
    <w:rsid w:val="00C27548"/>
    <w:rsid w:val="00C27E75"/>
    <w:rsid w:val="00C30F1A"/>
    <w:rsid w:val="00C3180D"/>
    <w:rsid w:val="00C31EDF"/>
    <w:rsid w:val="00C33079"/>
    <w:rsid w:val="00C3377E"/>
    <w:rsid w:val="00C35BBF"/>
    <w:rsid w:val="00C3628A"/>
    <w:rsid w:val="00C36313"/>
    <w:rsid w:val="00C364F2"/>
    <w:rsid w:val="00C36C08"/>
    <w:rsid w:val="00C375FD"/>
    <w:rsid w:val="00C400A4"/>
    <w:rsid w:val="00C407AE"/>
    <w:rsid w:val="00C40A36"/>
    <w:rsid w:val="00C4146A"/>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2823"/>
    <w:rsid w:val="00C53026"/>
    <w:rsid w:val="00C552C1"/>
    <w:rsid w:val="00C5532D"/>
    <w:rsid w:val="00C55FA4"/>
    <w:rsid w:val="00C57CD5"/>
    <w:rsid w:val="00C57E77"/>
    <w:rsid w:val="00C60565"/>
    <w:rsid w:val="00C622CD"/>
    <w:rsid w:val="00C62A70"/>
    <w:rsid w:val="00C62B09"/>
    <w:rsid w:val="00C63A02"/>
    <w:rsid w:val="00C63E70"/>
    <w:rsid w:val="00C63F02"/>
    <w:rsid w:val="00C648C1"/>
    <w:rsid w:val="00C65A57"/>
    <w:rsid w:val="00C65C6C"/>
    <w:rsid w:val="00C664D3"/>
    <w:rsid w:val="00C66901"/>
    <w:rsid w:val="00C67645"/>
    <w:rsid w:val="00C67A14"/>
    <w:rsid w:val="00C67B7A"/>
    <w:rsid w:val="00C67C49"/>
    <w:rsid w:val="00C703E6"/>
    <w:rsid w:val="00C7083E"/>
    <w:rsid w:val="00C717F9"/>
    <w:rsid w:val="00C72D40"/>
    <w:rsid w:val="00C73CBA"/>
    <w:rsid w:val="00C74AB1"/>
    <w:rsid w:val="00C7722F"/>
    <w:rsid w:val="00C77630"/>
    <w:rsid w:val="00C77CFE"/>
    <w:rsid w:val="00C80FCE"/>
    <w:rsid w:val="00C82F75"/>
    <w:rsid w:val="00C8300B"/>
    <w:rsid w:val="00C83416"/>
    <w:rsid w:val="00C835B7"/>
    <w:rsid w:val="00C83A13"/>
    <w:rsid w:val="00C85412"/>
    <w:rsid w:val="00C85E20"/>
    <w:rsid w:val="00C86A32"/>
    <w:rsid w:val="00C9224D"/>
    <w:rsid w:val="00C9241F"/>
    <w:rsid w:val="00C937E3"/>
    <w:rsid w:val="00C938CA"/>
    <w:rsid w:val="00C9531E"/>
    <w:rsid w:val="00C95DBF"/>
    <w:rsid w:val="00C96164"/>
    <w:rsid w:val="00C96BF5"/>
    <w:rsid w:val="00C975A8"/>
    <w:rsid w:val="00C97626"/>
    <w:rsid w:val="00C976A7"/>
    <w:rsid w:val="00CA05E3"/>
    <w:rsid w:val="00CA077E"/>
    <w:rsid w:val="00CA110B"/>
    <w:rsid w:val="00CA11B1"/>
    <w:rsid w:val="00CA178A"/>
    <w:rsid w:val="00CA21BF"/>
    <w:rsid w:val="00CA3D0C"/>
    <w:rsid w:val="00CA4776"/>
    <w:rsid w:val="00CA4DF7"/>
    <w:rsid w:val="00CA6D05"/>
    <w:rsid w:val="00CA774A"/>
    <w:rsid w:val="00CA7BDD"/>
    <w:rsid w:val="00CA7CC2"/>
    <w:rsid w:val="00CA7D3F"/>
    <w:rsid w:val="00CB126C"/>
    <w:rsid w:val="00CB1934"/>
    <w:rsid w:val="00CB66BA"/>
    <w:rsid w:val="00CB6B7B"/>
    <w:rsid w:val="00CB7192"/>
    <w:rsid w:val="00CC0801"/>
    <w:rsid w:val="00CC0FCA"/>
    <w:rsid w:val="00CC248B"/>
    <w:rsid w:val="00CC2D52"/>
    <w:rsid w:val="00CC390B"/>
    <w:rsid w:val="00CC703D"/>
    <w:rsid w:val="00CD07AC"/>
    <w:rsid w:val="00CD0A3B"/>
    <w:rsid w:val="00CD168C"/>
    <w:rsid w:val="00CD173E"/>
    <w:rsid w:val="00CD188C"/>
    <w:rsid w:val="00CD1F31"/>
    <w:rsid w:val="00CD2EFC"/>
    <w:rsid w:val="00CD4C7B"/>
    <w:rsid w:val="00CD520D"/>
    <w:rsid w:val="00CD5EBA"/>
    <w:rsid w:val="00CD63D9"/>
    <w:rsid w:val="00CD64AA"/>
    <w:rsid w:val="00CD6834"/>
    <w:rsid w:val="00CD6BA6"/>
    <w:rsid w:val="00CE0251"/>
    <w:rsid w:val="00CE1610"/>
    <w:rsid w:val="00CE168D"/>
    <w:rsid w:val="00CE16DB"/>
    <w:rsid w:val="00CE1C09"/>
    <w:rsid w:val="00CE1D02"/>
    <w:rsid w:val="00CE2DFC"/>
    <w:rsid w:val="00CE2E39"/>
    <w:rsid w:val="00CE364D"/>
    <w:rsid w:val="00CE382C"/>
    <w:rsid w:val="00CE3EA9"/>
    <w:rsid w:val="00CE409C"/>
    <w:rsid w:val="00CE5023"/>
    <w:rsid w:val="00CE6EBC"/>
    <w:rsid w:val="00CE7377"/>
    <w:rsid w:val="00CF195E"/>
    <w:rsid w:val="00CF32AF"/>
    <w:rsid w:val="00CF55CB"/>
    <w:rsid w:val="00CF69E0"/>
    <w:rsid w:val="00CF77AD"/>
    <w:rsid w:val="00CF7A08"/>
    <w:rsid w:val="00CF7DAE"/>
    <w:rsid w:val="00D00AA0"/>
    <w:rsid w:val="00D01A37"/>
    <w:rsid w:val="00D01A6C"/>
    <w:rsid w:val="00D020C4"/>
    <w:rsid w:val="00D0272A"/>
    <w:rsid w:val="00D031CB"/>
    <w:rsid w:val="00D049D9"/>
    <w:rsid w:val="00D04A8F"/>
    <w:rsid w:val="00D04AB6"/>
    <w:rsid w:val="00D04BCC"/>
    <w:rsid w:val="00D04ED2"/>
    <w:rsid w:val="00D06090"/>
    <w:rsid w:val="00D066F7"/>
    <w:rsid w:val="00D067AB"/>
    <w:rsid w:val="00D0680E"/>
    <w:rsid w:val="00D075B1"/>
    <w:rsid w:val="00D07BF2"/>
    <w:rsid w:val="00D07DF1"/>
    <w:rsid w:val="00D10235"/>
    <w:rsid w:val="00D12D52"/>
    <w:rsid w:val="00D13455"/>
    <w:rsid w:val="00D153C2"/>
    <w:rsid w:val="00D174D7"/>
    <w:rsid w:val="00D17E65"/>
    <w:rsid w:val="00D2114A"/>
    <w:rsid w:val="00D218C5"/>
    <w:rsid w:val="00D22205"/>
    <w:rsid w:val="00D22565"/>
    <w:rsid w:val="00D22A5D"/>
    <w:rsid w:val="00D24BC0"/>
    <w:rsid w:val="00D255F6"/>
    <w:rsid w:val="00D25E96"/>
    <w:rsid w:val="00D26883"/>
    <w:rsid w:val="00D27BD8"/>
    <w:rsid w:val="00D30729"/>
    <w:rsid w:val="00D30BEC"/>
    <w:rsid w:val="00D30F28"/>
    <w:rsid w:val="00D327A7"/>
    <w:rsid w:val="00D327FF"/>
    <w:rsid w:val="00D352EF"/>
    <w:rsid w:val="00D353E3"/>
    <w:rsid w:val="00D35F4D"/>
    <w:rsid w:val="00D36939"/>
    <w:rsid w:val="00D37635"/>
    <w:rsid w:val="00D40166"/>
    <w:rsid w:val="00D40608"/>
    <w:rsid w:val="00D40992"/>
    <w:rsid w:val="00D413EF"/>
    <w:rsid w:val="00D417B8"/>
    <w:rsid w:val="00D41A3F"/>
    <w:rsid w:val="00D429E2"/>
    <w:rsid w:val="00D45A26"/>
    <w:rsid w:val="00D46614"/>
    <w:rsid w:val="00D5129F"/>
    <w:rsid w:val="00D5401B"/>
    <w:rsid w:val="00D54625"/>
    <w:rsid w:val="00D549EB"/>
    <w:rsid w:val="00D54F7D"/>
    <w:rsid w:val="00D5578B"/>
    <w:rsid w:val="00D55F51"/>
    <w:rsid w:val="00D56D0B"/>
    <w:rsid w:val="00D57F09"/>
    <w:rsid w:val="00D6139F"/>
    <w:rsid w:val="00D617EF"/>
    <w:rsid w:val="00D61865"/>
    <w:rsid w:val="00D63605"/>
    <w:rsid w:val="00D63ACA"/>
    <w:rsid w:val="00D640F9"/>
    <w:rsid w:val="00D65086"/>
    <w:rsid w:val="00D652C3"/>
    <w:rsid w:val="00D66C0C"/>
    <w:rsid w:val="00D66DE6"/>
    <w:rsid w:val="00D66F2B"/>
    <w:rsid w:val="00D66F58"/>
    <w:rsid w:val="00D7058A"/>
    <w:rsid w:val="00D70FC9"/>
    <w:rsid w:val="00D71504"/>
    <w:rsid w:val="00D71D01"/>
    <w:rsid w:val="00D72569"/>
    <w:rsid w:val="00D731A3"/>
    <w:rsid w:val="00D731F8"/>
    <w:rsid w:val="00D73838"/>
    <w:rsid w:val="00D738D6"/>
    <w:rsid w:val="00D73D3B"/>
    <w:rsid w:val="00D75161"/>
    <w:rsid w:val="00D752B7"/>
    <w:rsid w:val="00D7592F"/>
    <w:rsid w:val="00D76DD6"/>
    <w:rsid w:val="00D772AE"/>
    <w:rsid w:val="00D775BB"/>
    <w:rsid w:val="00D7770A"/>
    <w:rsid w:val="00D77F55"/>
    <w:rsid w:val="00D80795"/>
    <w:rsid w:val="00D80EFA"/>
    <w:rsid w:val="00D81649"/>
    <w:rsid w:val="00D81977"/>
    <w:rsid w:val="00D81985"/>
    <w:rsid w:val="00D8252B"/>
    <w:rsid w:val="00D82BBE"/>
    <w:rsid w:val="00D831E5"/>
    <w:rsid w:val="00D83200"/>
    <w:rsid w:val="00D8361F"/>
    <w:rsid w:val="00D84570"/>
    <w:rsid w:val="00D84DA6"/>
    <w:rsid w:val="00D85012"/>
    <w:rsid w:val="00D85143"/>
    <w:rsid w:val="00D85F8F"/>
    <w:rsid w:val="00D87863"/>
    <w:rsid w:val="00D87E00"/>
    <w:rsid w:val="00D9023E"/>
    <w:rsid w:val="00D90A0F"/>
    <w:rsid w:val="00D912CE"/>
    <w:rsid w:val="00D9134D"/>
    <w:rsid w:val="00D91F0E"/>
    <w:rsid w:val="00D92E0B"/>
    <w:rsid w:val="00D930A9"/>
    <w:rsid w:val="00D93DA1"/>
    <w:rsid w:val="00D9603D"/>
    <w:rsid w:val="00D9629D"/>
    <w:rsid w:val="00D96D11"/>
    <w:rsid w:val="00D9753E"/>
    <w:rsid w:val="00D9767F"/>
    <w:rsid w:val="00DA16FC"/>
    <w:rsid w:val="00DA1DCC"/>
    <w:rsid w:val="00DA2673"/>
    <w:rsid w:val="00DA26C9"/>
    <w:rsid w:val="00DA3F00"/>
    <w:rsid w:val="00DA59E4"/>
    <w:rsid w:val="00DA6358"/>
    <w:rsid w:val="00DA7A03"/>
    <w:rsid w:val="00DB1818"/>
    <w:rsid w:val="00DB2F5A"/>
    <w:rsid w:val="00DB3020"/>
    <w:rsid w:val="00DB36B0"/>
    <w:rsid w:val="00DB42C1"/>
    <w:rsid w:val="00DB4986"/>
    <w:rsid w:val="00DB6855"/>
    <w:rsid w:val="00DB73D9"/>
    <w:rsid w:val="00DB781B"/>
    <w:rsid w:val="00DC0B14"/>
    <w:rsid w:val="00DC1CA4"/>
    <w:rsid w:val="00DC2416"/>
    <w:rsid w:val="00DC29E7"/>
    <w:rsid w:val="00DC309B"/>
    <w:rsid w:val="00DC358C"/>
    <w:rsid w:val="00DC384A"/>
    <w:rsid w:val="00DC4CBF"/>
    <w:rsid w:val="00DC4DA2"/>
    <w:rsid w:val="00DC4DB9"/>
    <w:rsid w:val="00DC5647"/>
    <w:rsid w:val="00DC5C4B"/>
    <w:rsid w:val="00DC6A65"/>
    <w:rsid w:val="00DC7212"/>
    <w:rsid w:val="00DD0116"/>
    <w:rsid w:val="00DD084A"/>
    <w:rsid w:val="00DD0C27"/>
    <w:rsid w:val="00DD1AB3"/>
    <w:rsid w:val="00DD3709"/>
    <w:rsid w:val="00DD3B1E"/>
    <w:rsid w:val="00DD4981"/>
    <w:rsid w:val="00DD4DA9"/>
    <w:rsid w:val="00DD6C4C"/>
    <w:rsid w:val="00DD6C8E"/>
    <w:rsid w:val="00DD71E1"/>
    <w:rsid w:val="00DD71ED"/>
    <w:rsid w:val="00DD74B5"/>
    <w:rsid w:val="00DD7F17"/>
    <w:rsid w:val="00DE00BF"/>
    <w:rsid w:val="00DE026E"/>
    <w:rsid w:val="00DE06D1"/>
    <w:rsid w:val="00DE0C25"/>
    <w:rsid w:val="00DE214C"/>
    <w:rsid w:val="00DE28DA"/>
    <w:rsid w:val="00DE3132"/>
    <w:rsid w:val="00DE41D3"/>
    <w:rsid w:val="00DE4AA9"/>
    <w:rsid w:val="00DE620F"/>
    <w:rsid w:val="00DE6B4E"/>
    <w:rsid w:val="00DE7456"/>
    <w:rsid w:val="00DF06C9"/>
    <w:rsid w:val="00DF1454"/>
    <w:rsid w:val="00DF2A0E"/>
    <w:rsid w:val="00DF2FBF"/>
    <w:rsid w:val="00DF3E86"/>
    <w:rsid w:val="00DF3EB9"/>
    <w:rsid w:val="00DF4042"/>
    <w:rsid w:val="00DF4537"/>
    <w:rsid w:val="00DF68B1"/>
    <w:rsid w:val="00DF6E49"/>
    <w:rsid w:val="00DF7551"/>
    <w:rsid w:val="00DF7959"/>
    <w:rsid w:val="00DF7E0B"/>
    <w:rsid w:val="00E007D2"/>
    <w:rsid w:val="00E00DDC"/>
    <w:rsid w:val="00E012AD"/>
    <w:rsid w:val="00E0150A"/>
    <w:rsid w:val="00E01A80"/>
    <w:rsid w:val="00E0224B"/>
    <w:rsid w:val="00E023A1"/>
    <w:rsid w:val="00E02B6C"/>
    <w:rsid w:val="00E037EE"/>
    <w:rsid w:val="00E03AFA"/>
    <w:rsid w:val="00E055FC"/>
    <w:rsid w:val="00E0569B"/>
    <w:rsid w:val="00E058FC"/>
    <w:rsid w:val="00E06FFD"/>
    <w:rsid w:val="00E0744F"/>
    <w:rsid w:val="00E10968"/>
    <w:rsid w:val="00E11267"/>
    <w:rsid w:val="00E1148E"/>
    <w:rsid w:val="00E119E1"/>
    <w:rsid w:val="00E1283B"/>
    <w:rsid w:val="00E128B3"/>
    <w:rsid w:val="00E15875"/>
    <w:rsid w:val="00E15B0E"/>
    <w:rsid w:val="00E15F47"/>
    <w:rsid w:val="00E16BCC"/>
    <w:rsid w:val="00E179DD"/>
    <w:rsid w:val="00E2036A"/>
    <w:rsid w:val="00E2182E"/>
    <w:rsid w:val="00E21859"/>
    <w:rsid w:val="00E224D8"/>
    <w:rsid w:val="00E22E24"/>
    <w:rsid w:val="00E22F21"/>
    <w:rsid w:val="00E2371C"/>
    <w:rsid w:val="00E23AA4"/>
    <w:rsid w:val="00E23C9E"/>
    <w:rsid w:val="00E24B18"/>
    <w:rsid w:val="00E266B5"/>
    <w:rsid w:val="00E269ED"/>
    <w:rsid w:val="00E26B34"/>
    <w:rsid w:val="00E26B3A"/>
    <w:rsid w:val="00E275A0"/>
    <w:rsid w:val="00E275D4"/>
    <w:rsid w:val="00E3025E"/>
    <w:rsid w:val="00E30F66"/>
    <w:rsid w:val="00E31985"/>
    <w:rsid w:val="00E32254"/>
    <w:rsid w:val="00E32853"/>
    <w:rsid w:val="00E33070"/>
    <w:rsid w:val="00E33411"/>
    <w:rsid w:val="00E3344B"/>
    <w:rsid w:val="00E33516"/>
    <w:rsid w:val="00E34915"/>
    <w:rsid w:val="00E35170"/>
    <w:rsid w:val="00E35A6E"/>
    <w:rsid w:val="00E35F4C"/>
    <w:rsid w:val="00E3621C"/>
    <w:rsid w:val="00E36307"/>
    <w:rsid w:val="00E37713"/>
    <w:rsid w:val="00E37F25"/>
    <w:rsid w:val="00E401CD"/>
    <w:rsid w:val="00E40C68"/>
    <w:rsid w:val="00E4108A"/>
    <w:rsid w:val="00E41A0B"/>
    <w:rsid w:val="00E427E4"/>
    <w:rsid w:val="00E428E5"/>
    <w:rsid w:val="00E4434B"/>
    <w:rsid w:val="00E4446F"/>
    <w:rsid w:val="00E460D4"/>
    <w:rsid w:val="00E469DF"/>
    <w:rsid w:val="00E500C9"/>
    <w:rsid w:val="00E500FB"/>
    <w:rsid w:val="00E51391"/>
    <w:rsid w:val="00E53106"/>
    <w:rsid w:val="00E53643"/>
    <w:rsid w:val="00E60D7B"/>
    <w:rsid w:val="00E60E7F"/>
    <w:rsid w:val="00E611A4"/>
    <w:rsid w:val="00E61955"/>
    <w:rsid w:val="00E62835"/>
    <w:rsid w:val="00E628C1"/>
    <w:rsid w:val="00E6336A"/>
    <w:rsid w:val="00E6347E"/>
    <w:rsid w:val="00E64447"/>
    <w:rsid w:val="00E64E86"/>
    <w:rsid w:val="00E658CF"/>
    <w:rsid w:val="00E659A5"/>
    <w:rsid w:val="00E6644F"/>
    <w:rsid w:val="00E66672"/>
    <w:rsid w:val="00E66999"/>
    <w:rsid w:val="00E6743D"/>
    <w:rsid w:val="00E674EF"/>
    <w:rsid w:val="00E706E5"/>
    <w:rsid w:val="00E70AAB"/>
    <w:rsid w:val="00E71444"/>
    <w:rsid w:val="00E71B31"/>
    <w:rsid w:val="00E73DFE"/>
    <w:rsid w:val="00E746E7"/>
    <w:rsid w:val="00E74C34"/>
    <w:rsid w:val="00E753C6"/>
    <w:rsid w:val="00E766C6"/>
    <w:rsid w:val="00E77645"/>
    <w:rsid w:val="00E77A84"/>
    <w:rsid w:val="00E77F8D"/>
    <w:rsid w:val="00E81172"/>
    <w:rsid w:val="00E81EEF"/>
    <w:rsid w:val="00E833FA"/>
    <w:rsid w:val="00E83E65"/>
    <w:rsid w:val="00E84948"/>
    <w:rsid w:val="00E84F86"/>
    <w:rsid w:val="00E8517E"/>
    <w:rsid w:val="00E85770"/>
    <w:rsid w:val="00E85C26"/>
    <w:rsid w:val="00E8671F"/>
    <w:rsid w:val="00E87874"/>
    <w:rsid w:val="00E90BED"/>
    <w:rsid w:val="00E911BC"/>
    <w:rsid w:val="00E924BA"/>
    <w:rsid w:val="00E94558"/>
    <w:rsid w:val="00E94CDE"/>
    <w:rsid w:val="00E97731"/>
    <w:rsid w:val="00E977CC"/>
    <w:rsid w:val="00EA0470"/>
    <w:rsid w:val="00EA0982"/>
    <w:rsid w:val="00EA0B4E"/>
    <w:rsid w:val="00EA1ABC"/>
    <w:rsid w:val="00EA1DCD"/>
    <w:rsid w:val="00EA1F26"/>
    <w:rsid w:val="00EA2576"/>
    <w:rsid w:val="00EA3F11"/>
    <w:rsid w:val="00EA48D2"/>
    <w:rsid w:val="00EA56D0"/>
    <w:rsid w:val="00EA679A"/>
    <w:rsid w:val="00EA6F94"/>
    <w:rsid w:val="00EA7EE3"/>
    <w:rsid w:val="00EB0266"/>
    <w:rsid w:val="00EB20B0"/>
    <w:rsid w:val="00EB3492"/>
    <w:rsid w:val="00EB4593"/>
    <w:rsid w:val="00EB525D"/>
    <w:rsid w:val="00EB6298"/>
    <w:rsid w:val="00EB6946"/>
    <w:rsid w:val="00EC01AC"/>
    <w:rsid w:val="00EC0EA5"/>
    <w:rsid w:val="00EC139C"/>
    <w:rsid w:val="00EC1C66"/>
    <w:rsid w:val="00EC1D26"/>
    <w:rsid w:val="00EC2747"/>
    <w:rsid w:val="00EC396D"/>
    <w:rsid w:val="00EC3BCD"/>
    <w:rsid w:val="00EC41A7"/>
    <w:rsid w:val="00EC4305"/>
    <w:rsid w:val="00EC485A"/>
    <w:rsid w:val="00EC4A25"/>
    <w:rsid w:val="00EC53AF"/>
    <w:rsid w:val="00EC565F"/>
    <w:rsid w:val="00EC6725"/>
    <w:rsid w:val="00EC67C9"/>
    <w:rsid w:val="00EC6FFC"/>
    <w:rsid w:val="00EC74AC"/>
    <w:rsid w:val="00ED1717"/>
    <w:rsid w:val="00ED2FAF"/>
    <w:rsid w:val="00ED443F"/>
    <w:rsid w:val="00ED5A06"/>
    <w:rsid w:val="00ED64C6"/>
    <w:rsid w:val="00ED7306"/>
    <w:rsid w:val="00ED7310"/>
    <w:rsid w:val="00ED798D"/>
    <w:rsid w:val="00EE03A5"/>
    <w:rsid w:val="00EE1829"/>
    <w:rsid w:val="00EE28C0"/>
    <w:rsid w:val="00EE2AD9"/>
    <w:rsid w:val="00EE2DC6"/>
    <w:rsid w:val="00EE2E2D"/>
    <w:rsid w:val="00EE34E0"/>
    <w:rsid w:val="00EE3CB3"/>
    <w:rsid w:val="00EE5DFF"/>
    <w:rsid w:val="00EE6E5A"/>
    <w:rsid w:val="00EE7B6A"/>
    <w:rsid w:val="00EE7F40"/>
    <w:rsid w:val="00EF11D2"/>
    <w:rsid w:val="00EF1AC9"/>
    <w:rsid w:val="00EF2701"/>
    <w:rsid w:val="00EF2B0B"/>
    <w:rsid w:val="00EF31DA"/>
    <w:rsid w:val="00EF35E0"/>
    <w:rsid w:val="00EF6185"/>
    <w:rsid w:val="00EF6498"/>
    <w:rsid w:val="00EF7755"/>
    <w:rsid w:val="00F0092F"/>
    <w:rsid w:val="00F00B1F"/>
    <w:rsid w:val="00F01175"/>
    <w:rsid w:val="00F0245D"/>
    <w:rsid w:val="00F025A2"/>
    <w:rsid w:val="00F02A76"/>
    <w:rsid w:val="00F02DEC"/>
    <w:rsid w:val="00F02F8F"/>
    <w:rsid w:val="00F03069"/>
    <w:rsid w:val="00F0320E"/>
    <w:rsid w:val="00F043BD"/>
    <w:rsid w:val="00F04DFA"/>
    <w:rsid w:val="00F06009"/>
    <w:rsid w:val="00F06F44"/>
    <w:rsid w:val="00F07388"/>
    <w:rsid w:val="00F0774D"/>
    <w:rsid w:val="00F07E7A"/>
    <w:rsid w:val="00F103C3"/>
    <w:rsid w:val="00F107D0"/>
    <w:rsid w:val="00F10A04"/>
    <w:rsid w:val="00F11B06"/>
    <w:rsid w:val="00F1216B"/>
    <w:rsid w:val="00F12EEA"/>
    <w:rsid w:val="00F1409D"/>
    <w:rsid w:val="00F144CD"/>
    <w:rsid w:val="00F14C04"/>
    <w:rsid w:val="00F151B2"/>
    <w:rsid w:val="00F157A7"/>
    <w:rsid w:val="00F16AB2"/>
    <w:rsid w:val="00F17D97"/>
    <w:rsid w:val="00F20126"/>
    <w:rsid w:val="00F2026E"/>
    <w:rsid w:val="00F2065F"/>
    <w:rsid w:val="00F20969"/>
    <w:rsid w:val="00F20F9A"/>
    <w:rsid w:val="00F215B5"/>
    <w:rsid w:val="00F2210A"/>
    <w:rsid w:val="00F22234"/>
    <w:rsid w:val="00F2270A"/>
    <w:rsid w:val="00F22841"/>
    <w:rsid w:val="00F230A4"/>
    <w:rsid w:val="00F232F8"/>
    <w:rsid w:val="00F23480"/>
    <w:rsid w:val="00F25624"/>
    <w:rsid w:val="00F30830"/>
    <w:rsid w:val="00F30DB1"/>
    <w:rsid w:val="00F319C7"/>
    <w:rsid w:val="00F33334"/>
    <w:rsid w:val="00F334B7"/>
    <w:rsid w:val="00F3581E"/>
    <w:rsid w:val="00F35DB4"/>
    <w:rsid w:val="00F3679B"/>
    <w:rsid w:val="00F36CCD"/>
    <w:rsid w:val="00F37743"/>
    <w:rsid w:val="00F37850"/>
    <w:rsid w:val="00F415E9"/>
    <w:rsid w:val="00F4393E"/>
    <w:rsid w:val="00F449B4"/>
    <w:rsid w:val="00F45EE0"/>
    <w:rsid w:val="00F46212"/>
    <w:rsid w:val="00F46257"/>
    <w:rsid w:val="00F51887"/>
    <w:rsid w:val="00F52C17"/>
    <w:rsid w:val="00F537A6"/>
    <w:rsid w:val="00F53E36"/>
    <w:rsid w:val="00F5432B"/>
    <w:rsid w:val="00F547D4"/>
    <w:rsid w:val="00F54A3D"/>
    <w:rsid w:val="00F607D1"/>
    <w:rsid w:val="00F615FC"/>
    <w:rsid w:val="00F61AFB"/>
    <w:rsid w:val="00F63807"/>
    <w:rsid w:val="00F653B8"/>
    <w:rsid w:val="00F654BA"/>
    <w:rsid w:val="00F659E2"/>
    <w:rsid w:val="00F66B2C"/>
    <w:rsid w:val="00F66BB1"/>
    <w:rsid w:val="00F66BFE"/>
    <w:rsid w:val="00F671EA"/>
    <w:rsid w:val="00F677B9"/>
    <w:rsid w:val="00F67919"/>
    <w:rsid w:val="00F701D4"/>
    <w:rsid w:val="00F7124E"/>
    <w:rsid w:val="00F74594"/>
    <w:rsid w:val="00F749E2"/>
    <w:rsid w:val="00F7513B"/>
    <w:rsid w:val="00F75252"/>
    <w:rsid w:val="00F75C4B"/>
    <w:rsid w:val="00F76F8F"/>
    <w:rsid w:val="00F77928"/>
    <w:rsid w:val="00F77A93"/>
    <w:rsid w:val="00F77E09"/>
    <w:rsid w:val="00F77FDC"/>
    <w:rsid w:val="00F801FD"/>
    <w:rsid w:val="00F8057A"/>
    <w:rsid w:val="00F81044"/>
    <w:rsid w:val="00F811BE"/>
    <w:rsid w:val="00F817D3"/>
    <w:rsid w:val="00F81B23"/>
    <w:rsid w:val="00F82250"/>
    <w:rsid w:val="00F8499D"/>
    <w:rsid w:val="00F877F7"/>
    <w:rsid w:val="00F90CF7"/>
    <w:rsid w:val="00F91559"/>
    <w:rsid w:val="00F92207"/>
    <w:rsid w:val="00F92557"/>
    <w:rsid w:val="00F930FD"/>
    <w:rsid w:val="00F93232"/>
    <w:rsid w:val="00F93322"/>
    <w:rsid w:val="00F93416"/>
    <w:rsid w:val="00F939A1"/>
    <w:rsid w:val="00F93A72"/>
    <w:rsid w:val="00F93A9F"/>
    <w:rsid w:val="00F94027"/>
    <w:rsid w:val="00FA0055"/>
    <w:rsid w:val="00FA1266"/>
    <w:rsid w:val="00FA2A7A"/>
    <w:rsid w:val="00FA2C4D"/>
    <w:rsid w:val="00FA32DD"/>
    <w:rsid w:val="00FA48ED"/>
    <w:rsid w:val="00FA57B2"/>
    <w:rsid w:val="00FA6BD4"/>
    <w:rsid w:val="00FA75BC"/>
    <w:rsid w:val="00FA798C"/>
    <w:rsid w:val="00FB20E9"/>
    <w:rsid w:val="00FB2380"/>
    <w:rsid w:val="00FB29DA"/>
    <w:rsid w:val="00FB2ED7"/>
    <w:rsid w:val="00FB3F1F"/>
    <w:rsid w:val="00FB4499"/>
    <w:rsid w:val="00FB6285"/>
    <w:rsid w:val="00FB6D69"/>
    <w:rsid w:val="00FB6ED7"/>
    <w:rsid w:val="00FC0091"/>
    <w:rsid w:val="00FC013B"/>
    <w:rsid w:val="00FC0696"/>
    <w:rsid w:val="00FC0F13"/>
    <w:rsid w:val="00FC1192"/>
    <w:rsid w:val="00FC2286"/>
    <w:rsid w:val="00FC2CF4"/>
    <w:rsid w:val="00FC314E"/>
    <w:rsid w:val="00FC346E"/>
    <w:rsid w:val="00FC36D2"/>
    <w:rsid w:val="00FC4447"/>
    <w:rsid w:val="00FC4EC6"/>
    <w:rsid w:val="00FD0250"/>
    <w:rsid w:val="00FD059A"/>
    <w:rsid w:val="00FD090D"/>
    <w:rsid w:val="00FD10B3"/>
    <w:rsid w:val="00FD31D6"/>
    <w:rsid w:val="00FD3230"/>
    <w:rsid w:val="00FD3A52"/>
    <w:rsid w:val="00FD3CF5"/>
    <w:rsid w:val="00FD50D0"/>
    <w:rsid w:val="00FD60EB"/>
    <w:rsid w:val="00FD6922"/>
    <w:rsid w:val="00FD708E"/>
    <w:rsid w:val="00FE0269"/>
    <w:rsid w:val="00FE0C70"/>
    <w:rsid w:val="00FE1AFA"/>
    <w:rsid w:val="00FE26BF"/>
    <w:rsid w:val="00FE2D41"/>
    <w:rsid w:val="00FE392B"/>
    <w:rsid w:val="00FE5338"/>
    <w:rsid w:val="00FE5606"/>
    <w:rsid w:val="00FE562A"/>
    <w:rsid w:val="00FE582A"/>
    <w:rsid w:val="00FE5A02"/>
    <w:rsid w:val="00FE68D0"/>
    <w:rsid w:val="00FE72A8"/>
    <w:rsid w:val="00FF0485"/>
    <w:rsid w:val="00FF0ACF"/>
    <w:rsid w:val="00FF1A76"/>
    <w:rsid w:val="00FF27B6"/>
    <w:rsid w:val="00FF30DF"/>
    <w:rsid w:val="00FF3411"/>
    <w:rsid w:val="00FF350E"/>
    <w:rsid w:val="00FF4042"/>
    <w:rsid w:val="00FF433C"/>
    <w:rsid w:val="00FF45F2"/>
    <w:rsid w:val="00FF4754"/>
    <w:rsid w:val="00FF4921"/>
    <w:rsid w:val="00FF4999"/>
    <w:rsid w:val="00FF4C2F"/>
    <w:rsid w:val="00FF4EA0"/>
    <w:rsid w:val="00FF5235"/>
    <w:rsid w:val="00FF59B2"/>
    <w:rsid w:val="00FF5A04"/>
    <w:rsid w:val="00FF6A07"/>
    <w:rsid w:val="00FF76F3"/>
    <w:rsid w:val="00FF796E"/>
    <w:rsid w:val="019361DA"/>
    <w:rsid w:val="045F4D1D"/>
    <w:rsid w:val="0DC2DCB9"/>
    <w:rsid w:val="123CEF7C"/>
    <w:rsid w:val="1D7CE6FD"/>
    <w:rsid w:val="1DB88313"/>
    <w:rsid w:val="2495D9D7"/>
    <w:rsid w:val="286F2BFF"/>
    <w:rsid w:val="2A556830"/>
    <w:rsid w:val="2BC9CBB0"/>
    <w:rsid w:val="2FA845E5"/>
    <w:rsid w:val="33038022"/>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040071C6-4788-4F9B-A30B-CFA9D161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35450118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675694699">
      <w:bodyDiv w:val="1"/>
      <w:marLeft w:val="0"/>
      <w:marRight w:val="0"/>
      <w:marTop w:val="0"/>
      <w:marBottom w:val="0"/>
      <w:divBdr>
        <w:top w:val="none" w:sz="0" w:space="0" w:color="auto"/>
        <w:left w:val="none" w:sz="0" w:space="0" w:color="auto"/>
        <w:bottom w:val="none" w:sz="0" w:space="0" w:color="auto"/>
        <w:right w:val="none" w:sz="0" w:space="0" w:color="auto"/>
      </w:divBdr>
    </w:div>
    <w:div w:id="750081306">
      <w:bodyDiv w:val="1"/>
      <w:marLeft w:val="0"/>
      <w:marRight w:val="0"/>
      <w:marTop w:val="0"/>
      <w:marBottom w:val="0"/>
      <w:divBdr>
        <w:top w:val="none" w:sz="0" w:space="0" w:color="auto"/>
        <w:left w:val="none" w:sz="0" w:space="0" w:color="auto"/>
        <w:bottom w:val="none" w:sz="0" w:space="0" w:color="auto"/>
        <w:right w:val="none" w:sz="0" w:space="0" w:color="auto"/>
      </w:divBdr>
      <w:divsChild>
        <w:div w:id="352651599">
          <w:marLeft w:val="0"/>
          <w:marRight w:val="0"/>
          <w:marTop w:val="0"/>
          <w:marBottom w:val="0"/>
          <w:divBdr>
            <w:top w:val="none" w:sz="0" w:space="0" w:color="auto"/>
            <w:left w:val="none" w:sz="0" w:space="0" w:color="auto"/>
            <w:bottom w:val="none" w:sz="0" w:space="0" w:color="auto"/>
            <w:right w:val="none" w:sz="0" w:space="0" w:color="auto"/>
          </w:divBdr>
          <w:divsChild>
            <w:div w:id="1357580007">
              <w:marLeft w:val="0"/>
              <w:marRight w:val="0"/>
              <w:marTop w:val="0"/>
              <w:marBottom w:val="0"/>
              <w:divBdr>
                <w:top w:val="none" w:sz="0" w:space="0" w:color="auto"/>
                <w:left w:val="none" w:sz="0" w:space="0" w:color="auto"/>
                <w:bottom w:val="none" w:sz="0" w:space="0" w:color="auto"/>
                <w:right w:val="none" w:sz="0" w:space="0" w:color="auto"/>
              </w:divBdr>
            </w:div>
            <w:div w:id="1659458428">
              <w:marLeft w:val="0"/>
              <w:marRight w:val="0"/>
              <w:marTop w:val="0"/>
              <w:marBottom w:val="0"/>
              <w:divBdr>
                <w:top w:val="none" w:sz="0" w:space="0" w:color="auto"/>
                <w:left w:val="none" w:sz="0" w:space="0" w:color="auto"/>
                <w:bottom w:val="none" w:sz="0" w:space="0" w:color="auto"/>
                <w:right w:val="none" w:sz="0" w:space="0" w:color="auto"/>
              </w:divBdr>
            </w:div>
            <w:div w:id="1681273563">
              <w:marLeft w:val="0"/>
              <w:marRight w:val="0"/>
              <w:marTop w:val="0"/>
              <w:marBottom w:val="0"/>
              <w:divBdr>
                <w:top w:val="none" w:sz="0" w:space="0" w:color="auto"/>
                <w:left w:val="none" w:sz="0" w:space="0" w:color="auto"/>
                <w:bottom w:val="none" w:sz="0" w:space="0" w:color="auto"/>
                <w:right w:val="none" w:sz="0" w:space="0" w:color="auto"/>
              </w:divBdr>
            </w:div>
            <w:div w:id="18223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9365">
      <w:bodyDiv w:val="1"/>
      <w:marLeft w:val="0"/>
      <w:marRight w:val="0"/>
      <w:marTop w:val="0"/>
      <w:marBottom w:val="0"/>
      <w:divBdr>
        <w:top w:val="none" w:sz="0" w:space="0" w:color="auto"/>
        <w:left w:val="none" w:sz="0" w:space="0" w:color="auto"/>
        <w:bottom w:val="none" w:sz="0" w:space="0" w:color="auto"/>
        <w:right w:val="none" w:sz="0" w:space="0" w:color="auto"/>
      </w:divBdr>
      <w:divsChild>
        <w:div w:id="308746813">
          <w:marLeft w:val="0"/>
          <w:marRight w:val="0"/>
          <w:marTop w:val="0"/>
          <w:marBottom w:val="0"/>
          <w:divBdr>
            <w:top w:val="none" w:sz="0" w:space="0" w:color="auto"/>
            <w:left w:val="none" w:sz="0" w:space="0" w:color="auto"/>
            <w:bottom w:val="none" w:sz="0" w:space="0" w:color="auto"/>
            <w:right w:val="none" w:sz="0" w:space="0" w:color="auto"/>
          </w:divBdr>
          <w:divsChild>
            <w:div w:id="200167724">
              <w:marLeft w:val="0"/>
              <w:marRight w:val="0"/>
              <w:marTop w:val="0"/>
              <w:marBottom w:val="0"/>
              <w:divBdr>
                <w:top w:val="none" w:sz="0" w:space="0" w:color="auto"/>
                <w:left w:val="none" w:sz="0" w:space="0" w:color="auto"/>
                <w:bottom w:val="none" w:sz="0" w:space="0" w:color="auto"/>
                <w:right w:val="none" w:sz="0" w:space="0" w:color="auto"/>
              </w:divBdr>
            </w:div>
            <w:div w:id="675691091">
              <w:marLeft w:val="0"/>
              <w:marRight w:val="0"/>
              <w:marTop w:val="0"/>
              <w:marBottom w:val="0"/>
              <w:divBdr>
                <w:top w:val="none" w:sz="0" w:space="0" w:color="auto"/>
                <w:left w:val="none" w:sz="0" w:space="0" w:color="auto"/>
                <w:bottom w:val="none" w:sz="0" w:space="0" w:color="auto"/>
                <w:right w:val="none" w:sz="0" w:space="0" w:color="auto"/>
              </w:divBdr>
            </w:div>
            <w:div w:id="972639609">
              <w:marLeft w:val="0"/>
              <w:marRight w:val="0"/>
              <w:marTop w:val="0"/>
              <w:marBottom w:val="0"/>
              <w:divBdr>
                <w:top w:val="none" w:sz="0" w:space="0" w:color="auto"/>
                <w:left w:val="none" w:sz="0" w:space="0" w:color="auto"/>
                <w:bottom w:val="none" w:sz="0" w:space="0" w:color="auto"/>
                <w:right w:val="none" w:sz="0" w:space="0" w:color="auto"/>
              </w:divBdr>
            </w:div>
            <w:div w:id="178738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626943">
      <w:bodyDiv w:val="1"/>
      <w:marLeft w:val="0"/>
      <w:marRight w:val="0"/>
      <w:marTop w:val="0"/>
      <w:marBottom w:val="0"/>
      <w:divBdr>
        <w:top w:val="none" w:sz="0" w:space="0" w:color="auto"/>
        <w:left w:val="none" w:sz="0" w:space="0" w:color="auto"/>
        <w:bottom w:val="none" w:sz="0" w:space="0" w:color="auto"/>
        <w:right w:val="none" w:sz="0" w:space="0" w:color="auto"/>
      </w:divBdr>
      <w:divsChild>
        <w:div w:id="299266941">
          <w:marLeft w:val="0"/>
          <w:marRight w:val="0"/>
          <w:marTop w:val="0"/>
          <w:marBottom w:val="0"/>
          <w:divBdr>
            <w:top w:val="none" w:sz="0" w:space="0" w:color="auto"/>
            <w:left w:val="none" w:sz="0" w:space="0" w:color="auto"/>
            <w:bottom w:val="none" w:sz="0" w:space="0" w:color="auto"/>
            <w:right w:val="none" w:sz="0" w:space="0" w:color="auto"/>
          </w:divBdr>
          <w:divsChild>
            <w:div w:id="275017015">
              <w:marLeft w:val="0"/>
              <w:marRight w:val="0"/>
              <w:marTop w:val="0"/>
              <w:marBottom w:val="0"/>
              <w:divBdr>
                <w:top w:val="none" w:sz="0" w:space="0" w:color="auto"/>
                <w:left w:val="none" w:sz="0" w:space="0" w:color="auto"/>
                <w:bottom w:val="none" w:sz="0" w:space="0" w:color="auto"/>
                <w:right w:val="none" w:sz="0" w:space="0" w:color="auto"/>
              </w:divBdr>
            </w:div>
            <w:div w:id="333606828">
              <w:marLeft w:val="0"/>
              <w:marRight w:val="0"/>
              <w:marTop w:val="0"/>
              <w:marBottom w:val="0"/>
              <w:divBdr>
                <w:top w:val="none" w:sz="0" w:space="0" w:color="auto"/>
                <w:left w:val="none" w:sz="0" w:space="0" w:color="auto"/>
                <w:bottom w:val="none" w:sz="0" w:space="0" w:color="auto"/>
                <w:right w:val="none" w:sz="0" w:space="0" w:color="auto"/>
              </w:divBdr>
            </w:div>
            <w:div w:id="1388533599">
              <w:marLeft w:val="0"/>
              <w:marRight w:val="0"/>
              <w:marTop w:val="0"/>
              <w:marBottom w:val="0"/>
              <w:divBdr>
                <w:top w:val="none" w:sz="0" w:space="0" w:color="auto"/>
                <w:left w:val="none" w:sz="0" w:space="0" w:color="auto"/>
                <w:bottom w:val="none" w:sz="0" w:space="0" w:color="auto"/>
                <w:right w:val="none" w:sz="0" w:space="0" w:color="auto"/>
              </w:divBdr>
            </w:div>
            <w:div w:id="193825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275676261">
      <w:bodyDiv w:val="1"/>
      <w:marLeft w:val="0"/>
      <w:marRight w:val="0"/>
      <w:marTop w:val="0"/>
      <w:marBottom w:val="0"/>
      <w:divBdr>
        <w:top w:val="none" w:sz="0" w:space="0" w:color="auto"/>
        <w:left w:val="none" w:sz="0" w:space="0" w:color="auto"/>
        <w:bottom w:val="none" w:sz="0" w:space="0" w:color="auto"/>
        <w:right w:val="none" w:sz="0" w:space="0" w:color="auto"/>
      </w:divBdr>
      <w:divsChild>
        <w:div w:id="1384333969">
          <w:marLeft w:val="0"/>
          <w:marRight w:val="0"/>
          <w:marTop w:val="0"/>
          <w:marBottom w:val="0"/>
          <w:divBdr>
            <w:top w:val="none" w:sz="0" w:space="0" w:color="auto"/>
            <w:left w:val="none" w:sz="0" w:space="0" w:color="auto"/>
            <w:bottom w:val="none" w:sz="0" w:space="0" w:color="auto"/>
            <w:right w:val="none" w:sz="0" w:space="0" w:color="auto"/>
          </w:divBdr>
          <w:divsChild>
            <w:div w:id="876892278">
              <w:marLeft w:val="0"/>
              <w:marRight w:val="0"/>
              <w:marTop w:val="0"/>
              <w:marBottom w:val="0"/>
              <w:divBdr>
                <w:top w:val="none" w:sz="0" w:space="0" w:color="auto"/>
                <w:left w:val="none" w:sz="0" w:space="0" w:color="auto"/>
                <w:bottom w:val="none" w:sz="0" w:space="0" w:color="auto"/>
                <w:right w:val="none" w:sz="0" w:space="0" w:color="auto"/>
              </w:divBdr>
            </w:div>
            <w:div w:id="1147087176">
              <w:marLeft w:val="0"/>
              <w:marRight w:val="0"/>
              <w:marTop w:val="0"/>
              <w:marBottom w:val="0"/>
              <w:divBdr>
                <w:top w:val="none" w:sz="0" w:space="0" w:color="auto"/>
                <w:left w:val="none" w:sz="0" w:space="0" w:color="auto"/>
                <w:bottom w:val="none" w:sz="0" w:space="0" w:color="auto"/>
                <w:right w:val="none" w:sz="0" w:space="0" w:color="auto"/>
              </w:divBdr>
            </w:div>
            <w:div w:id="1824540240">
              <w:marLeft w:val="0"/>
              <w:marRight w:val="0"/>
              <w:marTop w:val="0"/>
              <w:marBottom w:val="0"/>
              <w:divBdr>
                <w:top w:val="none" w:sz="0" w:space="0" w:color="auto"/>
                <w:left w:val="none" w:sz="0" w:space="0" w:color="auto"/>
                <w:bottom w:val="none" w:sz="0" w:space="0" w:color="auto"/>
                <w:right w:val="none" w:sz="0" w:space="0" w:color="auto"/>
              </w:divBdr>
            </w:div>
            <w:div w:id="213124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1374294">
      <w:bodyDiv w:val="1"/>
      <w:marLeft w:val="0"/>
      <w:marRight w:val="0"/>
      <w:marTop w:val="0"/>
      <w:marBottom w:val="0"/>
      <w:divBdr>
        <w:top w:val="none" w:sz="0" w:space="0" w:color="auto"/>
        <w:left w:val="none" w:sz="0" w:space="0" w:color="auto"/>
        <w:bottom w:val="none" w:sz="0" w:space="0" w:color="auto"/>
        <w:right w:val="none" w:sz="0" w:space="0" w:color="auto"/>
      </w:divBdr>
      <w:divsChild>
        <w:div w:id="808403848">
          <w:marLeft w:val="0"/>
          <w:marRight w:val="0"/>
          <w:marTop w:val="0"/>
          <w:marBottom w:val="0"/>
          <w:divBdr>
            <w:top w:val="none" w:sz="0" w:space="0" w:color="auto"/>
            <w:left w:val="none" w:sz="0" w:space="0" w:color="auto"/>
            <w:bottom w:val="none" w:sz="0" w:space="0" w:color="auto"/>
            <w:right w:val="none" w:sz="0" w:space="0" w:color="auto"/>
          </w:divBdr>
          <w:divsChild>
            <w:div w:id="382943435">
              <w:marLeft w:val="0"/>
              <w:marRight w:val="0"/>
              <w:marTop w:val="0"/>
              <w:marBottom w:val="0"/>
              <w:divBdr>
                <w:top w:val="none" w:sz="0" w:space="0" w:color="auto"/>
                <w:left w:val="none" w:sz="0" w:space="0" w:color="auto"/>
                <w:bottom w:val="none" w:sz="0" w:space="0" w:color="auto"/>
                <w:right w:val="none" w:sz="0" w:space="0" w:color="auto"/>
              </w:divBdr>
            </w:div>
            <w:div w:id="1022054387">
              <w:marLeft w:val="0"/>
              <w:marRight w:val="0"/>
              <w:marTop w:val="0"/>
              <w:marBottom w:val="0"/>
              <w:divBdr>
                <w:top w:val="none" w:sz="0" w:space="0" w:color="auto"/>
                <w:left w:val="none" w:sz="0" w:space="0" w:color="auto"/>
                <w:bottom w:val="none" w:sz="0" w:space="0" w:color="auto"/>
                <w:right w:val="none" w:sz="0" w:space="0" w:color="auto"/>
              </w:divBdr>
            </w:div>
            <w:div w:id="1058744345">
              <w:marLeft w:val="0"/>
              <w:marRight w:val="0"/>
              <w:marTop w:val="0"/>
              <w:marBottom w:val="0"/>
              <w:divBdr>
                <w:top w:val="none" w:sz="0" w:space="0" w:color="auto"/>
                <w:left w:val="none" w:sz="0" w:space="0" w:color="auto"/>
                <w:bottom w:val="none" w:sz="0" w:space="0" w:color="auto"/>
                <w:right w:val="none" w:sz="0" w:space="0" w:color="auto"/>
              </w:divBdr>
            </w:div>
            <w:div w:id="174321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58732375">
      <w:bodyDiv w:val="1"/>
      <w:marLeft w:val="0"/>
      <w:marRight w:val="0"/>
      <w:marTop w:val="0"/>
      <w:marBottom w:val="0"/>
      <w:divBdr>
        <w:top w:val="none" w:sz="0" w:space="0" w:color="auto"/>
        <w:left w:val="none" w:sz="0" w:space="0" w:color="auto"/>
        <w:bottom w:val="none" w:sz="0" w:space="0" w:color="auto"/>
        <w:right w:val="none" w:sz="0" w:space="0" w:color="auto"/>
      </w:divBdr>
      <w:divsChild>
        <w:div w:id="1488591396">
          <w:marLeft w:val="0"/>
          <w:marRight w:val="0"/>
          <w:marTop w:val="0"/>
          <w:marBottom w:val="0"/>
          <w:divBdr>
            <w:top w:val="none" w:sz="0" w:space="0" w:color="auto"/>
            <w:left w:val="none" w:sz="0" w:space="0" w:color="auto"/>
            <w:bottom w:val="none" w:sz="0" w:space="0" w:color="auto"/>
            <w:right w:val="none" w:sz="0" w:space="0" w:color="auto"/>
          </w:divBdr>
          <w:divsChild>
            <w:div w:id="264385358">
              <w:marLeft w:val="0"/>
              <w:marRight w:val="0"/>
              <w:marTop w:val="0"/>
              <w:marBottom w:val="0"/>
              <w:divBdr>
                <w:top w:val="none" w:sz="0" w:space="0" w:color="auto"/>
                <w:left w:val="none" w:sz="0" w:space="0" w:color="auto"/>
                <w:bottom w:val="none" w:sz="0" w:space="0" w:color="auto"/>
                <w:right w:val="none" w:sz="0" w:space="0" w:color="auto"/>
              </w:divBdr>
            </w:div>
            <w:div w:id="384332472">
              <w:marLeft w:val="0"/>
              <w:marRight w:val="0"/>
              <w:marTop w:val="0"/>
              <w:marBottom w:val="0"/>
              <w:divBdr>
                <w:top w:val="none" w:sz="0" w:space="0" w:color="auto"/>
                <w:left w:val="none" w:sz="0" w:space="0" w:color="auto"/>
                <w:bottom w:val="none" w:sz="0" w:space="0" w:color="auto"/>
                <w:right w:val="none" w:sz="0" w:space="0" w:color="auto"/>
              </w:divBdr>
            </w:div>
            <w:div w:id="880019377">
              <w:marLeft w:val="0"/>
              <w:marRight w:val="0"/>
              <w:marTop w:val="0"/>
              <w:marBottom w:val="0"/>
              <w:divBdr>
                <w:top w:val="none" w:sz="0" w:space="0" w:color="auto"/>
                <w:left w:val="none" w:sz="0" w:space="0" w:color="auto"/>
                <w:bottom w:val="none" w:sz="0" w:space="0" w:color="auto"/>
                <w:right w:val="none" w:sz="0" w:space="0" w:color="auto"/>
              </w:divBdr>
            </w:div>
            <w:div w:id="117545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1945964170">
      <w:bodyDiv w:val="1"/>
      <w:marLeft w:val="0"/>
      <w:marRight w:val="0"/>
      <w:marTop w:val="0"/>
      <w:marBottom w:val="0"/>
      <w:divBdr>
        <w:top w:val="none" w:sz="0" w:space="0" w:color="auto"/>
        <w:left w:val="none" w:sz="0" w:space="0" w:color="auto"/>
        <w:bottom w:val="none" w:sz="0" w:space="0" w:color="auto"/>
        <w:right w:val="none" w:sz="0" w:space="0" w:color="auto"/>
      </w:divBdr>
      <w:divsChild>
        <w:div w:id="426657243">
          <w:marLeft w:val="0"/>
          <w:marRight w:val="0"/>
          <w:marTop w:val="0"/>
          <w:marBottom w:val="0"/>
          <w:divBdr>
            <w:top w:val="none" w:sz="0" w:space="0" w:color="auto"/>
            <w:left w:val="none" w:sz="0" w:space="0" w:color="auto"/>
            <w:bottom w:val="none" w:sz="0" w:space="0" w:color="auto"/>
            <w:right w:val="none" w:sz="0" w:space="0" w:color="auto"/>
          </w:divBdr>
          <w:divsChild>
            <w:div w:id="253251196">
              <w:marLeft w:val="0"/>
              <w:marRight w:val="0"/>
              <w:marTop w:val="0"/>
              <w:marBottom w:val="0"/>
              <w:divBdr>
                <w:top w:val="none" w:sz="0" w:space="0" w:color="auto"/>
                <w:left w:val="none" w:sz="0" w:space="0" w:color="auto"/>
                <w:bottom w:val="none" w:sz="0" w:space="0" w:color="auto"/>
                <w:right w:val="none" w:sz="0" w:space="0" w:color="auto"/>
              </w:divBdr>
            </w:div>
            <w:div w:id="1233852084">
              <w:marLeft w:val="0"/>
              <w:marRight w:val="0"/>
              <w:marTop w:val="0"/>
              <w:marBottom w:val="0"/>
              <w:divBdr>
                <w:top w:val="none" w:sz="0" w:space="0" w:color="auto"/>
                <w:left w:val="none" w:sz="0" w:space="0" w:color="auto"/>
                <w:bottom w:val="none" w:sz="0" w:space="0" w:color="auto"/>
                <w:right w:val="none" w:sz="0" w:space="0" w:color="auto"/>
              </w:divBdr>
            </w:div>
            <w:div w:id="1345859549">
              <w:marLeft w:val="0"/>
              <w:marRight w:val="0"/>
              <w:marTop w:val="0"/>
              <w:marBottom w:val="0"/>
              <w:divBdr>
                <w:top w:val="none" w:sz="0" w:space="0" w:color="auto"/>
                <w:left w:val="none" w:sz="0" w:space="0" w:color="auto"/>
                <w:bottom w:val="none" w:sz="0" w:space="0" w:color="auto"/>
                <w:right w:val="none" w:sz="0" w:space="0" w:color="auto"/>
              </w:divBdr>
            </w:div>
            <w:div w:id="209912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58895453">
      <w:bodyDiv w:val="1"/>
      <w:marLeft w:val="0"/>
      <w:marRight w:val="0"/>
      <w:marTop w:val="0"/>
      <w:marBottom w:val="0"/>
      <w:divBdr>
        <w:top w:val="none" w:sz="0" w:space="0" w:color="auto"/>
        <w:left w:val="none" w:sz="0" w:space="0" w:color="auto"/>
        <w:bottom w:val="none" w:sz="0" w:space="0" w:color="auto"/>
        <w:right w:val="none" w:sz="0" w:space="0" w:color="auto"/>
      </w:divBdr>
      <w:divsChild>
        <w:div w:id="1688866984">
          <w:marLeft w:val="0"/>
          <w:marRight w:val="0"/>
          <w:marTop w:val="0"/>
          <w:marBottom w:val="0"/>
          <w:divBdr>
            <w:top w:val="none" w:sz="0" w:space="0" w:color="auto"/>
            <w:left w:val="none" w:sz="0" w:space="0" w:color="auto"/>
            <w:bottom w:val="none" w:sz="0" w:space="0" w:color="auto"/>
            <w:right w:val="none" w:sz="0" w:space="0" w:color="auto"/>
          </w:divBdr>
          <w:divsChild>
            <w:div w:id="18088293">
              <w:marLeft w:val="0"/>
              <w:marRight w:val="0"/>
              <w:marTop w:val="0"/>
              <w:marBottom w:val="0"/>
              <w:divBdr>
                <w:top w:val="none" w:sz="0" w:space="0" w:color="auto"/>
                <w:left w:val="none" w:sz="0" w:space="0" w:color="auto"/>
                <w:bottom w:val="none" w:sz="0" w:space="0" w:color="auto"/>
                <w:right w:val="none" w:sz="0" w:space="0" w:color="auto"/>
              </w:divBdr>
            </w:div>
            <w:div w:id="300312720">
              <w:marLeft w:val="0"/>
              <w:marRight w:val="0"/>
              <w:marTop w:val="0"/>
              <w:marBottom w:val="0"/>
              <w:divBdr>
                <w:top w:val="none" w:sz="0" w:space="0" w:color="auto"/>
                <w:left w:val="none" w:sz="0" w:space="0" w:color="auto"/>
                <w:bottom w:val="none" w:sz="0" w:space="0" w:color="auto"/>
                <w:right w:val="none" w:sz="0" w:space="0" w:color="auto"/>
              </w:divBdr>
            </w:div>
            <w:div w:id="317461121">
              <w:marLeft w:val="0"/>
              <w:marRight w:val="0"/>
              <w:marTop w:val="0"/>
              <w:marBottom w:val="0"/>
              <w:divBdr>
                <w:top w:val="none" w:sz="0" w:space="0" w:color="auto"/>
                <w:left w:val="none" w:sz="0" w:space="0" w:color="auto"/>
                <w:bottom w:val="none" w:sz="0" w:space="0" w:color="auto"/>
                <w:right w:val="none" w:sz="0" w:space="0" w:color="auto"/>
              </w:divBdr>
            </w:div>
            <w:div w:id="793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02221">
      <w:bodyDiv w:val="1"/>
      <w:marLeft w:val="0"/>
      <w:marRight w:val="0"/>
      <w:marTop w:val="0"/>
      <w:marBottom w:val="0"/>
      <w:divBdr>
        <w:top w:val="none" w:sz="0" w:space="0" w:color="auto"/>
        <w:left w:val="none" w:sz="0" w:space="0" w:color="auto"/>
        <w:bottom w:val="none" w:sz="0" w:space="0" w:color="auto"/>
        <w:right w:val="none" w:sz="0" w:space="0" w:color="auto"/>
      </w:divBdr>
      <w:divsChild>
        <w:div w:id="28797699">
          <w:marLeft w:val="2405"/>
          <w:marRight w:val="0"/>
          <w:marTop w:val="77"/>
          <w:marBottom w:val="0"/>
          <w:divBdr>
            <w:top w:val="none" w:sz="0" w:space="0" w:color="auto"/>
            <w:left w:val="none" w:sz="0" w:space="0" w:color="auto"/>
            <w:bottom w:val="none" w:sz="0" w:space="0" w:color="auto"/>
            <w:right w:val="none" w:sz="0" w:space="0" w:color="auto"/>
          </w:divBdr>
        </w:div>
        <w:div w:id="274949315">
          <w:marLeft w:val="3355"/>
          <w:marRight w:val="0"/>
          <w:marTop w:val="77"/>
          <w:marBottom w:val="0"/>
          <w:divBdr>
            <w:top w:val="none" w:sz="0" w:space="0" w:color="auto"/>
            <w:left w:val="none" w:sz="0" w:space="0" w:color="auto"/>
            <w:bottom w:val="none" w:sz="0" w:space="0" w:color="auto"/>
            <w:right w:val="none" w:sz="0" w:space="0" w:color="auto"/>
          </w:divBdr>
        </w:div>
        <w:div w:id="411898970">
          <w:marLeft w:val="2405"/>
          <w:marRight w:val="0"/>
          <w:marTop w:val="77"/>
          <w:marBottom w:val="0"/>
          <w:divBdr>
            <w:top w:val="none" w:sz="0" w:space="0" w:color="auto"/>
            <w:left w:val="none" w:sz="0" w:space="0" w:color="auto"/>
            <w:bottom w:val="none" w:sz="0" w:space="0" w:color="auto"/>
            <w:right w:val="none" w:sz="0" w:space="0" w:color="auto"/>
          </w:divBdr>
        </w:div>
        <w:div w:id="668871104">
          <w:marLeft w:val="2405"/>
          <w:marRight w:val="0"/>
          <w:marTop w:val="77"/>
          <w:marBottom w:val="0"/>
          <w:divBdr>
            <w:top w:val="none" w:sz="0" w:space="0" w:color="auto"/>
            <w:left w:val="none" w:sz="0" w:space="0" w:color="auto"/>
            <w:bottom w:val="none" w:sz="0" w:space="0" w:color="auto"/>
            <w:right w:val="none" w:sz="0" w:space="0" w:color="auto"/>
          </w:divBdr>
        </w:div>
        <w:div w:id="843939210">
          <w:marLeft w:val="2405"/>
          <w:marRight w:val="0"/>
          <w:marTop w:val="77"/>
          <w:marBottom w:val="0"/>
          <w:divBdr>
            <w:top w:val="none" w:sz="0" w:space="0" w:color="auto"/>
            <w:left w:val="none" w:sz="0" w:space="0" w:color="auto"/>
            <w:bottom w:val="none" w:sz="0" w:space="0" w:color="auto"/>
            <w:right w:val="none" w:sz="0" w:space="0" w:color="auto"/>
          </w:divBdr>
        </w:div>
        <w:div w:id="1077630979">
          <w:marLeft w:val="1555"/>
          <w:marRight w:val="0"/>
          <w:marTop w:val="90"/>
          <w:marBottom w:val="0"/>
          <w:divBdr>
            <w:top w:val="none" w:sz="0" w:space="0" w:color="auto"/>
            <w:left w:val="none" w:sz="0" w:space="0" w:color="auto"/>
            <w:bottom w:val="none" w:sz="0" w:space="0" w:color="auto"/>
            <w:right w:val="none" w:sz="0" w:space="0" w:color="auto"/>
          </w:divBdr>
        </w:div>
        <w:div w:id="1121262050">
          <w:marLeft w:val="3355"/>
          <w:marRight w:val="0"/>
          <w:marTop w:val="77"/>
          <w:marBottom w:val="0"/>
          <w:divBdr>
            <w:top w:val="none" w:sz="0" w:space="0" w:color="auto"/>
            <w:left w:val="none" w:sz="0" w:space="0" w:color="auto"/>
            <w:bottom w:val="none" w:sz="0" w:space="0" w:color="auto"/>
            <w:right w:val="none" w:sz="0" w:space="0" w:color="auto"/>
          </w:divBdr>
        </w:div>
        <w:div w:id="1390301400">
          <w:marLeft w:val="1555"/>
          <w:marRight w:val="0"/>
          <w:marTop w:val="90"/>
          <w:marBottom w:val="0"/>
          <w:divBdr>
            <w:top w:val="none" w:sz="0" w:space="0" w:color="auto"/>
            <w:left w:val="none" w:sz="0" w:space="0" w:color="auto"/>
            <w:bottom w:val="none" w:sz="0" w:space="0" w:color="auto"/>
            <w:right w:val="none" w:sz="0" w:space="0" w:color="auto"/>
          </w:divBdr>
        </w:div>
        <w:div w:id="1579241370">
          <w:marLeft w:val="1555"/>
          <w:marRight w:val="0"/>
          <w:marTop w:val="90"/>
          <w:marBottom w:val="0"/>
          <w:divBdr>
            <w:top w:val="none" w:sz="0" w:space="0" w:color="auto"/>
            <w:left w:val="none" w:sz="0" w:space="0" w:color="auto"/>
            <w:bottom w:val="none" w:sz="0" w:space="0" w:color="auto"/>
            <w:right w:val="none" w:sz="0" w:space="0" w:color="auto"/>
          </w:divBdr>
        </w:div>
        <w:div w:id="1683778241">
          <w:marLeft w:val="2405"/>
          <w:marRight w:val="0"/>
          <w:marTop w:val="77"/>
          <w:marBottom w:val="0"/>
          <w:divBdr>
            <w:top w:val="none" w:sz="0" w:space="0" w:color="auto"/>
            <w:left w:val="none" w:sz="0" w:space="0" w:color="auto"/>
            <w:bottom w:val="none" w:sz="0" w:space="0" w:color="auto"/>
            <w:right w:val="none" w:sz="0" w:space="0" w:color="auto"/>
          </w:divBdr>
        </w:div>
        <w:div w:id="1771126485">
          <w:marLeft w:val="1555"/>
          <w:marRight w:val="0"/>
          <w:marTop w:val="90"/>
          <w:marBottom w:val="0"/>
          <w:divBdr>
            <w:top w:val="none" w:sz="0" w:space="0" w:color="auto"/>
            <w:left w:val="none" w:sz="0" w:space="0" w:color="auto"/>
            <w:bottom w:val="none" w:sz="0" w:space="0" w:color="auto"/>
            <w:right w:val="none" w:sz="0" w:space="0" w:color="auto"/>
          </w:divBdr>
        </w:div>
        <w:div w:id="1786462299">
          <w:marLeft w:val="2405"/>
          <w:marRight w:val="0"/>
          <w:marTop w:val="77"/>
          <w:marBottom w:val="0"/>
          <w:divBdr>
            <w:top w:val="none" w:sz="0" w:space="0" w:color="auto"/>
            <w:left w:val="none" w:sz="0" w:space="0" w:color="auto"/>
            <w:bottom w:val="none" w:sz="0" w:space="0" w:color="auto"/>
            <w:right w:val="none" w:sz="0" w:space="0" w:color="auto"/>
          </w:divBdr>
        </w:div>
        <w:div w:id="1953660232">
          <w:marLeft w:val="3355"/>
          <w:marRight w:val="0"/>
          <w:marTop w:val="77"/>
          <w:marBottom w:val="0"/>
          <w:divBdr>
            <w:top w:val="none" w:sz="0" w:space="0" w:color="auto"/>
            <w:left w:val="none" w:sz="0" w:space="0" w:color="auto"/>
            <w:bottom w:val="none" w:sz="0" w:space="0" w:color="auto"/>
            <w:right w:val="none" w:sz="0" w:space="0" w:color="auto"/>
          </w:divBdr>
        </w:div>
        <w:div w:id="2057780866">
          <w:marLeft w:val="2405"/>
          <w:marRight w:val="0"/>
          <w:marTop w:val="77"/>
          <w:marBottom w:val="0"/>
          <w:divBdr>
            <w:top w:val="none" w:sz="0" w:space="0" w:color="auto"/>
            <w:left w:val="none" w:sz="0" w:space="0" w:color="auto"/>
            <w:bottom w:val="none" w:sz="0" w:space="0" w:color="auto"/>
            <w:right w:val="none" w:sz="0" w:space="0" w:color="auto"/>
          </w:divBdr>
        </w:div>
        <w:div w:id="2122913813">
          <w:marLeft w:val="2405"/>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RBI5PAMIO524-1616901215-42449</_dlc_DocId>
    <_dlc_DocIdUrl xmlns="71c5aaf6-e6ce-465b-b873-5148d2a4c105">
      <Url>https://nokia.sharepoint.com/sites/gxp/_layouts/15/DocIdRedir.aspx?ID=RBI5PAMIO524-1616901215-42449</Url>
      <Description>RBI5PAMIO524-1616901215-42449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891DF76-7085-4B0B-AD1B-29512E8F393F}">
  <ds:schemaRefs>
    <ds:schemaRef ds:uri="3f2ce089-3858-4176-9a21-a30f9204848e"/>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www.w3.org/XML/1998/namespace"/>
    <ds:schemaRef ds:uri="7275bb01-7583-478d-bc14-e839a2dd5989"/>
    <ds:schemaRef ds:uri="71c5aaf6-e6ce-465b-b873-5148d2a4c105"/>
    <ds:schemaRef ds:uri="http://purl.org/dc/terms/"/>
    <ds:schemaRef ds:uri="http://purl.org/dc/elements/1.1/"/>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AB0E11AB-BCEA-478E-99EB-7E516BE12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9FABE5-9814-4089-92CD-DCCB5B33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2</cp:revision>
  <cp:lastPrinted>2017-09-20T21:18:00Z</cp:lastPrinted>
  <dcterms:created xsi:type="dcterms:W3CDTF">2025-03-03T18:42:00Z</dcterms:created>
  <dcterms:modified xsi:type="dcterms:W3CDTF">2025-03-03T18:42:00Z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b4524d8c-7353-4935-9be4-dfeb5d66d4c7</vt:lpwstr>
  </property>
  <property fmtid="{D5CDD505-2E9C-101B-9397-08002B2CF9AE}" pid="14" name="MediaServiceImageTags">
    <vt:lpwstr/>
  </property>
</Properties>
</file>